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76E432">
      <w:pPr>
        <w:spacing w:line="576" w:lineRule="exact"/>
        <w:jc w:val="left"/>
        <w:rPr>
          <w:rFonts w:eastAsia="黑体"/>
          <w:kern w:val="0"/>
          <w:sz w:val="32"/>
          <w:szCs w:val="30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附件2</w:t>
      </w:r>
    </w:p>
    <w:tbl>
      <w:tblPr>
        <w:tblStyle w:val="6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6522"/>
        <w:gridCol w:w="2448"/>
      </w:tblGrid>
      <w:tr w14:paraId="6BF0DF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38631A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 w14:paraId="6EE6C4E2">
            <w:pPr>
              <w:pStyle w:val="5"/>
              <w:widowControl/>
              <w:spacing w:before="0" w:beforeAutospacing="0" w:after="0" w:afterAutospacing="0" w:line="600" w:lineRule="exact"/>
              <w:jc w:val="center"/>
              <w:rPr>
                <w:rFonts w:hint="eastAsia" w:ascii="方正小标宋_GBK" w:hAnsi="仿宋" w:eastAsia="方正小标宋_GBK" w:cs="仿宋"/>
                <w:color w:val="000000"/>
                <w:sz w:val="40"/>
                <w:szCs w:val="40"/>
                <w:lang w:val="en-US" w:eastAsia="zh-CN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0"/>
                <w:szCs w:val="40"/>
                <w:lang w:val="en-US" w:eastAsia="zh-CN"/>
              </w:rPr>
              <w:t>关于成都杜甫草堂博物馆2027年博物馆</w:t>
            </w:r>
          </w:p>
          <w:p w14:paraId="7802895D">
            <w:pPr>
              <w:pStyle w:val="5"/>
              <w:widowControl/>
              <w:spacing w:before="0" w:beforeAutospacing="0" w:after="0" w:afterAutospacing="0" w:line="600" w:lineRule="exact"/>
              <w:jc w:val="center"/>
              <w:rPr>
                <w:rFonts w:hint="eastAsia" w:ascii="方正小标宋_GBK" w:hAnsi="仿宋" w:eastAsia="方正小标宋_GBK" w:cs="仿宋"/>
                <w:color w:val="000000"/>
                <w:sz w:val="40"/>
                <w:szCs w:val="40"/>
                <w:lang w:val="en-US" w:eastAsia="zh-CN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0"/>
                <w:szCs w:val="40"/>
                <w:lang w:val="en-US" w:eastAsia="zh-CN"/>
              </w:rPr>
              <w:t>日常节点宣传推广服务采购项目的报价明细表</w:t>
            </w:r>
          </w:p>
          <w:p w14:paraId="566F2B9B">
            <w:pPr>
              <w:pStyle w:val="3"/>
            </w:pPr>
          </w:p>
        </w:tc>
      </w:tr>
      <w:tr w14:paraId="7A68D3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2E1B50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序号</w:t>
            </w:r>
          </w:p>
        </w:tc>
        <w:tc>
          <w:tcPr>
            <w:tcW w:w="6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9322C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报价内容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739B48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含税报价金额           （保留2位小数）</w:t>
            </w:r>
          </w:p>
        </w:tc>
      </w:tr>
      <w:tr w14:paraId="56DACB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B2FE39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</w:t>
            </w:r>
          </w:p>
        </w:tc>
        <w:tc>
          <w:tcPr>
            <w:tcW w:w="6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FF26E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  <w:t>对接国内央级、省级、市级宣传平台开展宣传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511C7D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val="en-US" w:eastAsia="zh-CN"/>
              </w:rPr>
            </w:pPr>
          </w:p>
        </w:tc>
      </w:tr>
      <w:tr w14:paraId="4CAD2E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294A8D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6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72EDF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  <w:t>文博行业内新媒体投放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DED7A0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val="en-US" w:eastAsia="zh-CN"/>
              </w:rPr>
            </w:pPr>
          </w:p>
        </w:tc>
      </w:tr>
      <w:tr w14:paraId="4668CF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53F04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6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69DB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  <w:t>舆情监测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5A4E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1"/>
                <w:vertAlign w:val="baseline"/>
                <w:lang w:val="en-US" w:eastAsia="zh-CN" w:bidi="ar-SA"/>
              </w:rPr>
            </w:pPr>
          </w:p>
        </w:tc>
      </w:tr>
      <w:tr w14:paraId="3A0644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6FF06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6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6668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  <w:t>技术支持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5567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1"/>
                <w:vertAlign w:val="baseline"/>
                <w:lang w:val="en-US" w:eastAsia="zh-CN" w:bidi="ar-SA"/>
              </w:rPr>
            </w:pPr>
          </w:p>
        </w:tc>
      </w:tr>
      <w:tr w14:paraId="7C459D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E3CCF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6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6393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  <w:t>宣传推广物料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C1AA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1"/>
                <w:vertAlign w:val="baseline"/>
                <w:lang w:val="en-US" w:eastAsia="zh-CN" w:bidi="ar-SA"/>
              </w:rPr>
            </w:pPr>
          </w:p>
        </w:tc>
      </w:tr>
      <w:tr w14:paraId="53A594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BB0094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</w:p>
        </w:tc>
        <w:tc>
          <w:tcPr>
            <w:tcW w:w="6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52E818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  <w:t>合计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31B1C3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</w:tbl>
    <w:p w14:paraId="052B412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8816759-CFC0-4685-9175-A6A50F8317A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1E93356-8948-49A2-A788-71E8C88F2C3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73AEC733-F15B-4E8F-866F-7140B794D93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8EF87711-CD40-40FF-AD62-993A5A8B47F4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3E00CDED-F8D2-4DFF-9CE6-D050D66269C7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10640A"/>
    <w:rsid w:val="282731E5"/>
    <w:rsid w:val="2B10640A"/>
    <w:rsid w:val="33AA452C"/>
    <w:rsid w:val="365179BD"/>
    <w:rsid w:val="3AB57C56"/>
    <w:rsid w:val="3E2F0362"/>
    <w:rsid w:val="4F684573"/>
    <w:rsid w:val="56053C14"/>
    <w:rsid w:val="59415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  <w:rPr>
      <w:rFonts w:ascii="Times New Roman" w:hAnsi="Times New Roman" w:eastAsia="仿宋_GB2312" w:cs="Times New Roman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next w:val="3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</Words>
  <Characters>130</Characters>
  <Lines>0</Lines>
  <Paragraphs>0</Paragraphs>
  <TotalTime>0</TotalTime>
  <ScaleCrop>false</ScaleCrop>
  <LinksUpToDate>false</LinksUpToDate>
  <CharactersWithSpaces>148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2026-06-30T05:01:00Z</dcterms:created>
  <dc:creator>雷lei霞</dc:creator>
  <cp:lastModifiedBy>雷lei霞</cp:lastModifiedBy>
  <dcterms:modified xsi:type="dcterms:W3CDTF">2026-08-19T01:50:45Z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41C814F97FC74C579209A6D9464F6035_13</vt:lpwstr>
  </property>
  <property fmtid="{D5CDD505-2E9C-101B-9397-08002B2CF9AE}" pid="4" name="KSOTemplateDocerSaveRecord">
    <vt:lpwstr>eyJoZGlkIjoiMGM1YmI3YWNmOWJkNTQ1OGQ1NTY4MDE1OGE3ZWM4ZjUiLCJ1c2VySWQiOiIyMDAzOTg4NyJ9</vt:lpwstr>
  </property>
</Properties>
</file>