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212D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default" w:ascii="方正大黑体_GBK" w:hAnsi="方正大黑体_GBK" w:eastAsia="方正大黑体_GBK" w:cs="方正大黑体_GBK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</w:pPr>
      <w:r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附件2</w:t>
      </w:r>
    </w:p>
    <w:p w14:paraId="4B370CC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default" w:ascii="方正大黑体_GBK" w:hAnsi="方正大黑体_GBK" w:eastAsia="方正大黑体_GBK" w:cs="方正大黑体_GBK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lang w:val="en-US" w:eastAsia="zh-CN" w:bidi="ar"/>
        </w:rPr>
        <w:t>成都杜甫草堂博物馆2027年人日游草堂园林景观布置服务采购项目报价函</w:t>
      </w:r>
    </w:p>
    <w:p w14:paraId="2E70C2C3">
      <w:pPr>
        <w:rPr>
          <w:rFonts w:hint="default"/>
          <w:lang w:val="en-US" w:eastAsia="zh-CN"/>
        </w:rPr>
      </w:pPr>
    </w:p>
    <w:p w14:paraId="6CC54C5C">
      <w:pPr>
        <w:rPr>
          <w:rFonts w:hint="default"/>
          <w:lang w:val="en-US" w:eastAsia="zh-CN"/>
        </w:rPr>
      </w:pPr>
    </w:p>
    <w:p w14:paraId="615B7202">
      <w:pPr>
        <w:rPr>
          <w:rFonts w:hint="default"/>
          <w:lang w:val="en-US" w:eastAsia="zh-CN"/>
        </w:rPr>
      </w:pPr>
    </w:p>
    <w:p w14:paraId="637BDFCE">
      <w:pPr>
        <w:rPr>
          <w:rFonts w:hint="default"/>
          <w:lang w:val="en-US" w:eastAsia="zh-CN"/>
        </w:rPr>
      </w:pPr>
    </w:p>
    <w:p w14:paraId="77F37585">
      <w:pPr>
        <w:spacing w:line="600" w:lineRule="exact"/>
        <w:rPr>
          <w:rFonts w:hint="default" w:ascii="方正仿宋_GBK" w:eastAsia="方正仿宋_GBK"/>
          <w:sz w:val="28"/>
          <w:szCs w:val="28"/>
          <w:lang w:val="en-US" w:eastAsia="zh-CN"/>
        </w:rPr>
      </w:pPr>
      <w:r>
        <w:rPr>
          <w:rFonts w:hint="eastAsia" w:ascii="方正仿宋_GBK" w:eastAsia="方正仿宋_GBK"/>
          <w:sz w:val="28"/>
          <w:szCs w:val="28"/>
        </w:rPr>
        <w:t>报价单位</w:t>
      </w:r>
      <w:r>
        <w:rPr>
          <w:rFonts w:hint="eastAsia" w:ascii="方正仿宋_GBK" w:eastAsia="方正仿宋_GBK"/>
          <w:sz w:val="28"/>
          <w:szCs w:val="28"/>
          <w:lang w:eastAsia="zh-CN"/>
        </w:rPr>
        <w:t>（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盖章</w:t>
      </w:r>
      <w:r>
        <w:rPr>
          <w:rFonts w:hint="eastAsia" w:ascii="方正仿宋_GBK" w:eastAsia="方正仿宋_GBK"/>
          <w:sz w:val="28"/>
          <w:szCs w:val="28"/>
          <w:lang w:eastAsia="zh-CN"/>
        </w:rPr>
        <w:t>）</w:t>
      </w:r>
      <w:r>
        <w:rPr>
          <w:rFonts w:hint="eastAsia" w:ascii="方正仿宋_GBK" w:eastAsia="方正仿宋_GBK"/>
          <w:sz w:val="28"/>
          <w:szCs w:val="28"/>
        </w:rPr>
        <w:t xml:space="preserve">： 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 xml:space="preserve">                    日期：    年  月  日</w:t>
      </w:r>
    </w:p>
    <w:tbl>
      <w:tblPr>
        <w:tblStyle w:val="7"/>
        <w:tblW w:w="86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805"/>
        <w:gridCol w:w="2713"/>
        <w:gridCol w:w="3111"/>
      </w:tblGrid>
      <w:tr w14:paraId="1CC20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 w14:paraId="7FDC1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编号</w:t>
            </w:r>
          </w:p>
        </w:tc>
        <w:tc>
          <w:tcPr>
            <w:tcW w:w="1805" w:type="dxa"/>
            <w:noWrap w:val="0"/>
            <w:vAlign w:val="center"/>
          </w:tcPr>
          <w:p w14:paraId="2A9FA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2713" w:type="dxa"/>
            <w:noWrap w:val="0"/>
            <w:vAlign w:val="center"/>
          </w:tcPr>
          <w:p w14:paraId="71AD2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3111" w:type="dxa"/>
            <w:noWrap w:val="0"/>
            <w:vAlign w:val="center"/>
          </w:tcPr>
          <w:p w14:paraId="2F1F3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72E77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noWrap w:val="0"/>
            <w:vAlign w:val="center"/>
          </w:tcPr>
          <w:p w14:paraId="2D9031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805" w:type="dxa"/>
            <w:noWrap w:val="0"/>
            <w:vAlign w:val="center"/>
          </w:tcPr>
          <w:p w14:paraId="380298E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成都杜甫草堂博物馆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年人日游草堂园林景观布置服务采购项目</w:t>
            </w:r>
          </w:p>
        </w:tc>
        <w:tc>
          <w:tcPr>
            <w:tcW w:w="2713" w:type="dxa"/>
            <w:noWrap w:val="0"/>
            <w:vAlign w:val="center"/>
          </w:tcPr>
          <w:p w14:paraId="3AEFB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11" w:type="dxa"/>
            <w:noWrap w:val="0"/>
            <w:vAlign w:val="center"/>
          </w:tcPr>
          <w:p w14:paraId="5FC2C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A0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noWrap w:val="0"/>
            <w:vAlign w:val="center"/>
          </w:tcPr>
          <w:p w14:paraId="16A5EE7C">
            <w:pPr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1015C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13" w:type="dxa"/>
            <w:noWrap w:val="0"/>
            <w:vAlign w:val="center"/>
          </w:tcPr>
          <w:p w14:paraId="321EA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11" w:type="dxa"/>
            <w:noWrap w:val="0"/>
            <w:vAlign w:val="center"/>
          </w:tcPr>
          <w:p w14:paraId="0D962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4344E6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F13C71B">
      <w:pPr>
        <w:pStyle w:val="10"/>
        <w:spacing w:line="520" w:lineRule="exact"/>
        <w:ind w:firstLine="402"/>
        <w:rPr>
          <w:rFonts w:hint="eastAsia"/>
          <w:sz w:val="24"/>
          <w:szCs w:val="24"/>
          <w:lang w:val="zh-CN"/>
        </w:rPr>
      </w:pPr>
      <w:r>
        <w:rPr>
          <w:rFonts w:hint="eastAsia" w:ascii="宋体" w:hAnsi="宋体" w:cs="宋体"/>
          <w:sz w:val="24"/>
          <w:szCs w:val="24"/>
        </w:rPr>
        <w:t>注：</w:t>
      </w:r>
      <w:r>
        <w:rPr>
          <w:rFonts w:hint="eastAsia"/>
          <w:sz w:val="24"/>
          <w:szCs w:val="24"/>
          <w:lang w:val="zh-CN"/>
        </w:rPr>
        <w:t>报价</w:t>
      </w:r>
      <w:r>
        <w:rPr>
          <w:rFonts w:hint="eastAsia"/>
          <w:sz w:val="24"/>
          <w:szCs w:val="24"/>
          <w:lang w:val="en-US" w:eastAsia="zh-CN"/>
        </w:rPr>
        <w:t>是本项目</w:t>
      </w:r>
      <w:r>
        <w:rPr>
          <w:rFonts w:hint="eastAsia"/>
          <w:sz w:val="24"/>
          <w:szCs w:val="24"/>
        </w:rPr>
        <w:t>的全部工作内容的价格体现，包含</w:t>
      </w:r>
      <w:r>
        <w:rPr>
          <w:sz w:val="24"/>
          <w:szCs w:val="24"/>
        </w:rPr>
        <w:t>不限于</w:t>
      </w:r>
      <w:r>
        <w:rPr>
          <w:rFonts w:hint="eastAsia"/>
          <w:sz w:val="24"/>
          <w:szCs w:val="24"/>
          <w:lang w:val="en-US" w:eastAsia="zh-CN"/>
        </w:rPr>
        <w:t>人员费用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物料制作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氛围营造、设计、展览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利润、风险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、保险等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涉及本项目的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所有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费用</w:t>
      </w:r>
      <w:r>
        <w:rPr>
          <w:rFonts w:hint="eastAsia"/>
          <w:sz w:val="24"/>
          <w:szCs w:val="24"/>
          <w:lang w:val="zh-CN"/>
        </w:rPr>
        <w:t>。</w:t>
      </w:r>
      <w:r>
        <w:rPr>
          <w:rFonts w:hint="eastAsia"/>
          <w:sz w:val="24"/>
          <w:szCs w:val="24"/>
          <w:lang w:val="zh-CN" w:eastAsia="zh-CN"/>
        </w:rPr>
        <w:t>附费用组成明细（格式自理）</w:t>
      </w:r>
    </w:p>
    <w:p w14:paraId="539F5000">
      <w:pPr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1" w:fontKey="{B03ADAFD-189F-40E4-971C-9AA0CA03758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A5BD425-E50D-4376-ABBA-30A4E399B2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3E2C0">
    <w:pPr>
      <w:pStyle w:val="4"/>
      <w:tabs>
        <w:tab w:val="center" w:pos="4153"/>
        <w:tab w:val="right" w:pos="8306"/>
        <w:tab w:val="clear" w:pos="0"/>
      </w:tabs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513E90">
                          <w:pPr>
                            <w:pStyle w:val="4"/>
                            <w:tabs>
                              <w:tab w:val="center" w:pos="4153"/>
                              <w:tab w:val="right" w:pos="8306"/>
                              <w:tab w:val="clear" w:pos="0"/>
                            </w:tabs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aKjbh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513E90">
                    <w:pPr>
                      <w:pStyle w:val="4"/>
                      <w:tabs>
                        <w:tab w:val="center" w:pos="4153"/>
                        <w:tab w:val="right" w:pos="8306"/>
                        <w:tab w:val="clear" w:pos="0"/>
                      </w:tabs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35151">
    <w:pPr>
      <w:pStyle w:val="5"/>
      <w:pBdr>
        <w:bottom w:val="none" w:color="auto" w:sz="0" w:space="1"/>
      </w:pBdr>
      <w:tabs>
        <w:tab w:val="center" w:pos="4153"/>
        <w:tab w:val="right" w:pos="8306"/>
        <w:tab w:val="clear" w:pos="0"/>
      </w:tabs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D8E0A"/>
    <w:multiLevelType w:val="multilevel"/>
    <w:tmpl w:val="B04D8E0A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pStyle w:val="9"/>
      <w:suff w:val="nothing"/>
      <w:lvlText w:val="%2、"/>
      <w:lvlJc w:val="left"/>
      <w:pPr>
        <w:ind w:left="-2" w:firstLine="0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suff w:val="nothing"/>
      <w:lvlText w:val="(%3)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4.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%4.%5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(%6)"/>
      <w:lvlJc w:val="left"/>
      <w:pPr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1">
    <w:nsid w:val="0000000C"/>
    <w:multiLevelType w:val="multilevel"/>
    <w:tmpl w:val="0000000C"/>
    <w:lvl w:ilvl="0" w:tentative="0">
      <w:start w:val="1"/>
      <w:numFmt w:val="decimal"/>
      <w:lvlText w:val="%1)"/>
      <w:lvlJc w:val="left"/>
      <w:pPr>
        <w:tabs>
          <w:tab w:val="left" w:pos="1184"/>
        </w:tabs>
        <w:ind w:left="957" w:firstLine="170"/>
      </w:pPr>
      <w:rPr>
        <w:rFonts w:hint="eastAsia"/>
      </w:rPr>
    </w:lvl>
    <w:lvl w:ilvl="1" w:tentative="0">
      <w:start w:val="1"/>
      <w:numFmt w:val="lowerLetter"/>
      <w:pStyle w:val="2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C4963"/>
    <w:rsid w:val="03F4702C"/>
    <w:rsid w:val="0ABE0CA4"/>
    <w:rsid w:val="0CAE65CC"/>
    <w:rsid w:val="1CDF436F"/>
    <w:rsid w:val="1D48246B"/>
    <w:rsid w:val="1D7C4963"/>
    <w:rsid w:val="1ED85A24"/>
    <w:rsid w:val="21EE75E8"/>
    <w:rsid w:val="32827D75"/>
    <w:rsid w:val="482F1EF9"/>
    <w:rsid w:val="4A136C16"/>
    <w:rsid w:val="4C0515C4"/>
    <w:rsid w:val="4F1C34EA"/>
    <w:rsid w:val="526947C2"/>
    <w:rsid w:val="69F1633E"/>
    <w:rsid w:val="6DE67BDD"/>
    <w:rsid w:val="7B78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line="360" w:lineRule="auto"/>
      <w:ind w:right="-55" w:rightChars="-26"/>
      <w:jc w:val="left"/>
      <w:outlineLvl w:val="1"/>
    </w:pPr>
    <w:rPr>
      <w:rFonts w:ascii="宋体" w:hAnsi="宋体" w:eastAsia="仿宋_GB2312"/>
      <w:b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tabs>
        <w:tab w:val="left" w:pos="0"/>
      </w:tabs>
      <w:spacing w:after="120"/>
    </w:pPr>
    <w:rPr>
      <w:rFonts w:ascii="Times New Roman"/>
    </w:rPr>
  </w:style>
  <w:style w:type="paragraph" w:styleId="4">
    <w:name w:val="footer"/>
    <w:basedOn w:val="1"/>
    <w:qFormat/>
    <w:uiPriority w:val="0"/>
    <w:pPr>
      <w:tabs>
        <w:tab w:val="left" w:pos="0"/>
      </w:tabs>
      <w:spacing w:line="240" w:lineRule="auto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left" w:pos="0"/>
      </w:tabs>
      <w:wordWrap w:val="0"/>
      <w:topLinePunct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15、“一、”二级标题"/>
    <w:basedOn w:val="1"/>
    <w:qFormat/>
    <w:uiPriority w:val="0"/>
    <w:pPr>
      <w:numPr>
        <w:ilvl w:val="1"/>
        <w:numId w:val="2"/>
      </w:numPr>
      <w:tabs>
        <w:tab w:val="left" w:pos="0"/>
      </w:tabs>
      <w:wordWrap w:val="0"/>
      <w:topLinePunct/>
      <w:ind w:firstLine="803" w:firstLineChars="200"/>
      <w:outlineLvl w:val="1"/>
    </w:pPr>
    <w:rPr>
      <w:b/>
    </w:rPr>
  </w:style>
  <w:style w:type="paragraph" w:customStyle="1" w:styleId="10">
    <w:name w:val="03、“注：”正文(加粗，首行缩进2字符)"/>
    <w:basedOn w:val="11"/>
    <w:qFormat/>
    <w:uiPriority w:val="0"/>
    <w:pPr>
      <w:tabs>
        <w:tab w:val="left" w:pos="0"/>
      </w:tabs>
      <w:ind w:firstLine="480" w:firstLineChars="200"/>
    </w:pPr>
    <w:rPr>
      <w:rFonts w:ascii="Times New Roman" w:hAnsi="Times New Roman"/>
      <w:b/>
      <w:snapToGrid/>
    </w:rPr>
  </w:style>
  <w:style w:type="paragraph" w:customStyle="1" w:styleId="11">
    <w:name w:val="01、普通正文"/>
    <w:basedOn w:val="1"/>
    <w:qFormat/>
    <w:uiPriority w:val="0"/>
    <w:pPr>
      <w:tabs>
        <w:tab w:val="left" w:pos="0"/>
      </w:tabs>
      <w:wordWrap w:val="0"/>
      <w:topLinePunct/>
    </w:pPr>
    <w:rPr>
      <w:snapToGrid w:val="0"/>
      <w:kern w:val="0"/>
      <w:sz w:val="20"/>
      <w:szCs w:val="20"/>
    </w:rPr>
  </w:style>
  <w:style w:type="paragraph" w:customStyle="1" w:styleId="12">
    <w:name w:val="正文11"/>
    <w:qFormat/>
    <w:uiPriority w:val="0"/>
    <w:pPr>
      <w:widowControl w:val="0"/>
      <w:spacing w:line="312" w:lineRule="atLeast"/>
      <w:jc w:val="both"/>
    </w:pPr>
    <w:rPr>
      <w:rFonts w:ascii="宋体" w:hAnsi="Calibri" w:eastAsia="宋体" w:cs="Times New Roman"/>
      <w:sz w:val="3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1922</Words>
  <Characters>1992</Characters>
  <Lines>0</Lines>
  <Paragraphs>0</Paragraphs>
  <TotalTime>1</TotalTime>
  <ScaleCrop>false</ScaleCrop>
  <LinksUpToDate>false</LinksUpToDate>
  <CharactersWithSpaces>2021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2026-08-12T05:55:00Z</dcterms:created>
  <dc:creator>徐梓宸</dc:creator>
  <cp:lastModifiedBy>Emily</cp:lastModifiedBy>
  <dcterms:modified xsi:type="dcterms:W3CDTF">2026-08-17T06:14:06Z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76D26924AFD54794AAB6A5B9081957D2_13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