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560B0">
      <w:pPr>
        <w:spacing w:line="576" w:lineRule="exact"/>
        <w:jc w:val="left"/>
        <w:rPr>
          <w:rFonts w:hint="eastAsia" w:ascii="宋体" w:hAnsi="宋体" w:eastAsia="宋体" w:cs="宋体"/>
          <w:b/>
          <w:bCs/>
          <w:kern w:val="0"/>
          <w:sz w:val="32"/>
          <w:szCs w:val="30"/>
        </w:rPr>
      </w:pPr>
      <w:r>
        <w:rPr>
          <w:rFonts w:hint="eastAsia" w:ascii="宋体" w:hAnsi="宋体" w:eastAsia="宋体" w:cs="宋体"/>
          <w:b/>
          <w:bCs/>
          <w:color w:val="000000"/>
          <w:sz w:val="32"/>
          <w:szCs w:val="30"/>
        </w:rPr>
        <w:t>附件2</w:t>
      </w:r>
    </w:p>
    <w:p w14:paraId="4DF425EE">
      <w:pPr>
        <w:rPr>
          <w:rFonts w:hint="eastAsia" w:ascii="宋体" w:hAnsi="宋体" w:eastAsia="宋体" w:cs="宋体"/>
          <w:b/>
          <w:bCs/>
        </w:rPr>
      </w:pPr>
    </w:p>
    <w:p w14:paraId="63E37AF2">
      <w:pPr>
        <w:spacing w:line="600" w:lineRule="exact"/>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（供应商名称）</w:t>
      </w:r>
    </w:p>
    <w:p w14:paraId="3746C467">
      <w:pPr>
        <w:spacing w:line="600" w:lineRule="exact"/>
        <w:jc w:val="center"/>
        <w:rPr>
          <w:rFonts w:hint="eastAsia" w:ascii="宋体" w:hAnsi="宋体" w:eastAsia="宋体" w:cs="宋体"/>
          <w:b/>
          <w:bCs/>
          <w:color w:val="000000"/>
          <w:sz w:val="44"/>
          <w:szCs w:val="44"/>
          <w:lang w:val="en-US" w:eastAsia="zh-CN"/>
        </w:rPr>
      </w:pPr>
      <w:r>
        <w:rPr>
          <w:rFonts w:hint="eastAsia" w:ascii="宋体" w:hAnsi="宋体" w:eastAsia="宋体" w:cs="宋体"/>
          <w:b/>
          <w:bCs/>
          <w:color w:val="000000"/>
          <w:sz w:val="44"/>
          <w:szCs w:val="44"/>
          <w:lang w:val="en-US" w:eastAsia="zh-CN"/>
        </w:rPr>
        <w:t>成都杜甫草堂博物馆南门地下停车场</w:t>
      </w:r>
    </w:p>
    <w:p w14:paraId="47FD0F1C">
      <w:pPr>
        <w:spacing w:line="600" w:lineRule="exact"/>
        <w:jc w:val="center"/>
        <w:rPr>
          <w:rFonts w:hint="eastAsia" w:ascii="宋体" w:hAnsi="宋体" w:eastAsia="宋体" w:cs="宋体"/>
          <w:b/>
          <w:bCs/>
          <w:color w:val="000000"/>
          <w:sz w:val="44"/>
          <w:szCs w:val="44"/>
        </w:rPr>
      </w:pPr>
      <w:bookmarkStart w:id="0" w:name="_GoBack"/>
      <w:bookmarkEnd w:id="0"/>
      <w:r>
        <w:rPr>
          <w:rFonts w:hint="eastAsia" w:ascii="宋体" w:hAnsi="宋体" w:eastAsia="宋体" w:cs="宋体"/>
          <w:b/>
          <w:bCs/>
          <w:color w:val="000000"/>
          <w:sz w:val="44"/>
          <w:szCs w:val="44"/>
          <w:lang w:val="en-US" w:eastAsia="zh-CN"/>
        </w:rPr>
        <w:t>消防维修项目</w:t>
      </w:r>
      <w:r>
        <w:rPr>
          <w:rFonts w:hint="eastAsia" w:ascii="宋体" w:hAnsi="宋体" w:eastAsia="宋体" w:cs="宋体"/>
          <w:b/>
          <w:bCs/>
          <w:color w:val="000000"/>
          <w:sz w:val="44"/>
          <w:szCs w:val="44"/>
        </w:rPr>
        <w:t>报价明细表</w:t>
      </w:r>
    </w:p>
    <w:tbl>
      <w:tblPr>
        <w:tblStyle w:val="10"/>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
        <w:gridCol w:w="1416"/>
        <w:gridCol w:w="1825"/>
        <w:gridCol w:w="2103"/>
        <w:gridCol w:w="417"/>
        <w:gridCol w:w="617"/>
        <w:gridCol w:w="819"/>
        <w:gridCol w:w="817"/>
      </w:tblGrid>
      <w:tr w14:paraId="65D76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84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970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报价内容</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6C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含税报价金额（保留2位小数）</w:t>
            </w:r>
          </w:p>
        </w:tc>
      </w:tr>
      <w:tr w14:paraId="5B80A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959E7">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440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项目编码 </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9B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961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21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CD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6F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0A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合价（元）</w:t>
            </w:r>
          </w:p>
        </w:tc>
      </w:tr>
      <w:tr w14:paraId="36513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7CD41">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8DB30">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3AF76">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26FA8">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17915">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578AC">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D9F8B">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D7F48">
            <w:pPr>
              <w:jc w:val="center"/>
              <w:rPr>
                <w:rFonts w:hint="eastAsia" w:ascii="宋体" w:hAnsi="宋体" w:eastAsia="宋体" w:cs="宋体"/>
                <w:i w:val="0"/>
                <w:iCs w:val="0"/>
                <w:color w:val="000000"/>
                <w:sz w:val="20"/>
                <w:szCs w:val="20"/>
                <w:u w:val="none"/>
              </w:rPr>
            </w:pPr>
          </w:p>
        </w:tc>
      </w:tr>
      <w:tr w14:paraId="18730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E681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64C15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火灾自动报警系统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23389E">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D513B">
            <w:pPr>
              <w:jc w:val="right"/>
              <w:rPr>
                <w:rFonts w:hint="eastAsia" w:ascii="宋体" w:hAnsi="宋体" w:eastAsia="宋体" w:cs="宋体"/>
                <w:i w:val="0"/>
                <w:iCs w:val="0"/>
                <w:color w:val="000000"/>
                <w:sz w:val="20"/>
                <w:szCs w:val="20"/>
                <w:u w:val="none"/>
              </w:rPr>
            </w:pPr>
          </w:p>
        </w:tc>
      </w:tr>
      <w:tr w14:paraId="4DB1D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597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229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030904006001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E03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消防电话分机拆除、安装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6225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1.工作电压：DC24V（电话总线18V～28V）；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2.工作电流：监视电流≤600uA，通话电流≤25mA；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3.编码方式：电子编码；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4.语音频率：300Hz～3400Hz；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5.使用环境：-10℃～+55℃，≤95%RH，不凝露。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F2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B6DA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A0F164">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8EE398">
            <w:pPr>
              <w:jc w:val="right"/>
              <w:rPr>
                <w:rFonts w:hint="eastAsia" w:ascii="宋体" w:hAnsi="宋体" w:eastAsia="宋体" w:cs="宋体"/>
                <w:i w:val="0"/>
                <w:iCs w:val="0"/>
                <w:color w:val="000000"/>
                <w:sz w:val="20"/>
                <w:szCs w:val="20"/>
                <w:u w:val="none"/>
              </w:rPr>
            </w:pPr>
          </w:p>
        </w:tc>
      </w:tr>
      <w:tr w14:paraId="04BF4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83C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3F1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030904006002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AE4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消防电话主机拆除、安装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B43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1.额定电压：DC24V（电压范围DC20V~28V）；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2.工作电流：＜600mA；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3.容量：100个地址点；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4.话音频率：300Hz～3400Hz；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5.串音电平：＜-60dB；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6.传输损耗：＜5dB；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7.环路电阻：＜300Ω；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8.温度：0℃～+40℃，≤95%，不凝露；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9.录音时长：9小时；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10.历史记录：999条。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DC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20E4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7A77AA">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F1687">
            <w:pPr>
              <w:jc w:val="right"/>
              <w:rPr>
                <w:rFonts w:hint="eastAsia" w:ascii="宋体" w:hAnsi="宋体" w:eastAsia="宋体" w:cs="宋体"/>
                <w:i w:val="0"/>
                <w:iCs w:val="0"/>
                <w:color w:val="000000"/>
                <w:sz w:val="20"/>
                <w:szCs w:val="20"/>
                <w:u w:val="none"/>
              </w:rPr>
            </w:pPr>
          </w:p>
        </w:tc>
      </w:tr>
      <w:tr w14:paraId="6908A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24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B55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030904007003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F599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火灾应急广播扬声器（吸顶）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1E08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1.额定功率：3W；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2.定压输入：70/100V；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3.灵敏度：91dB；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4.频率响应：90-16000Hz；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5.安装方式：吸顶安装。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D1C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E088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C1B407">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1036E9">
            <w:pPr>
              <w:jc w:val="right"/>
              <w:rPr>
                <w:rFonts w:hint="eastAsia" w:ascii="宋体" w:hAnsi="宋体" w:eastAsia="宋体" w:cs="宋体"/>
                <w:i w:val="0"/>
                <w:iCs w:val="0"/>
                <w:color w:val="000000"/>
                <w:sz w:val="20"/>
                <w:szCs w:val="20"/>
                <w:u w:val="none"/>
              </w:rPr>
            </w:pPr>
          </w:p>
        </w:tc>
      </w:tr>
      <w:tr w14:paraId="27121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841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4B8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030904007004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775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火灾应急广播扬声器（壁挂）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B416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1.额定功率：3W；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2.定压输入：70/100V；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3.灵敏度：91dB；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4.频率响应：90-16000Hz；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5.安装方式：壁挂安装。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F60B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AFA3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6B841">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388835">
            <w:pPr>
              <w:jc w:val="right"/>
              <w:rPr>
                <w:rFonts w:hint="eastAsia" w:ascii="宋体" w:hAnsi="宋体" w:eastAsia="宋体" w:cs="宋体"/>
                <w:i w:val="0"/>
                <w:iCs w:val="0"/>
                <w:color w:val="000000"/>
                <w:sz w:val="20"/>
                <w:szCs w:val="20"/>
                <w:u w:val="none"/>
              </w:rPr>
            </w:pPr>
          </w:p>
        </w:tc>
      </w:tr>
      <w:tr w14:paraId="065F3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723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FA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030904014005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9D99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消防广播控制盘拆除、安装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9E2F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1.额定电压：DC24V（电压范围DC20V~28V）；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2.工作电流：≤500mA，待机电流&lt;100mA；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3.MP3最高码率支持：320kbps；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4.音频输出：＜0dB；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5.外线1输入：-10dB输入阻抗≥47KΩ；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6.外线2输入：＜0dB；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7.录音最大总时长：9小时，记录信息可靠保存时间10年，循环重复记录次数10万次；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8.录音最多段数：999段；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9.最大支持分区：210区；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10.通讯模式：RS485；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11.使用环境：0℃～+40℃，≤95%，不凝露；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12.分区按键：30点。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F76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659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EEACC">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A5C981">
            <w:pPr>
              <w:jc w:val="right"/>
              <w:rPr>
                <w:rFonts w:hint="eastAsia" w:ascii="宋体" w:hAnsi="宋体" w:eastAsia="宋体" w:cs="宋体"/>
                <w:i w:val="0"/>
                <w:iCs w:val="0"/>
                <w:color w:val="000000"/>
                <w:sz w:val="20"/>
                <w:szCs w:val="20"/>
                <w:u w:val="none"/>
              </w:rPr>
            </w:pPr>
          </w:p>
        </w:tc>
      </w:tr>
      <w:tr w14:paraId="38449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F2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47F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030904014006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43CC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消防广播功放盘拆除、安装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4C5F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1.主电电源：AC220V（187V~242V），50Hz；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2.备电电源：AC220V（187V~242V），50Hz；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3.输出功率：30W；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4.本机地址：1~10（二进制编码，不可重码）；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5.输入阻抗：10K；</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6.输入电平：775mV；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7.定压输出：120V；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8.频率特性：80Hz～8KHz（90V～145V）；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9.谐波失真：≤5%；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10.噪声电平：＜37mV；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11.使用环境：0℃～+40℃，≤95%，不凝露；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12.保险管：3A慢熔断保险（Ф5×20）。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41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34B9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1A1E3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A44BF7">
            <w:pPr>
              <w:jc w:val="right"/>
              <w:rPr>
                <w:rFonts w:hint="eastAsia" w:ascii="宋体" w:hAnsi="宋体" w:eastAsia="宋体" w:cs="宋体"/>
                <w:i w:val="0"/>
                <w:iCs w:val="0"/>
                <w:color w:val="000000"/>
                <w:sz w:val="20"/>
                <w:szCs w:val="20"/>
                <w:u w:val="none"/>
              </w:rPr>
            </w:pPr>
          </w:p>
        </w:tc>
      </w:tr>
      <w:tr w14:paraId="43FC6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EF4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DFE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030904008007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4C51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多线终端拆除、安装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55FE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1.与多线盘配套使用，2进4出接线方式。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ABC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081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D7878F">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9E5CC">
            <w:pPr>
              <w:jc w:val="right"/>
              <w:rPr>
                <w:rFonts w:hint="eastAsia" w:ascii="宋体" w:hAnsi="宋体" w:eastAsia="宋体" w:cs="宋体"/>
                <w:i w:val="0"/>
                <w:iCs w:val="0"/>
                <w:color w:val="000000"/>
                <w:sz w:val="20"/>
                <w:szCs w:val="20"/>
                <w:u w:val="none"/>
              </w:rPr>
            </w:pPr>
          </w:p>
        </w:tc>
      </w:tr>
      <w:tr w14:paraId="2C944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9EC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27F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030904013008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4CE8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火灾自动报警控制器（联动型）拆除、安装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9C92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1.主电电源：AC220V（范围187V～242V），50Hz；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2.备用电源≥2节12V/38Ah，铅酸电池；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3.回路数量≥1~16回路；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4.回路点位≥200点；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5.最大工作电流：5A；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6.历史记录≥10000条；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7.组网数量：≥256台，支持环形联网；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8.使用环境：0℃～+40℃，≤95%RH，不凝露。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AF9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7A2B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B9434">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BCE961">
            <w:pPr>
              <w:jc w:val="right"/>
              <w:rPr>
                <w:rFonts w:hint="eastAsia" w:ascii="宋体" w:hAnsi="宋体" w:eastAsia="宋体" w:cs="宋体"/>
                <w:i w:val="0"/>
                <w:iCs w:val="0"/>
                <w:color w:val="000000"/>
                <w:sz w:val="20"/>
                <w:szCs w:val="20"/>
                <w:u w:val="none"/>
              </w:rPr>
            </w:pPr>
          </w:p>
        </w:tc>
      </w:tr>
      <w:tr w14:paraId="2A625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837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5BA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030904015009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8289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消防控制室图形显示装置拆除、安装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1FF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1.消防控制室图形显示装置，实时监控、显示消防报警设备的各种状态信息，分类显示、记录、查询各种异常状态信息；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2.额定电压：AC220V（AC187V～AC242V），50Hz；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3.≥2个RS232接口、≥4个USB接口、≥1个TCP/IP通讯、远程传输；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4.使用环境：0℃～40℃，≤95%RH，不凝露，86kPa～106kPa。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CD1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E2C0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53783C">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6C2A30">
            <w:pPr>
              <w:jc w:val="right"/>
              <w:rPr>
                <w:rFonts w:hint="eastAsia" w:ascii="宋体" w:hAnsi="宋体" w:eastAsia="宋体" w:cs="宋体"/>
                <w:i w:val="0"/>
                <w:iCs w:val="0"/>
                <w:color w:val="000000"/>
                <w:sz w:val="20"/>
                <w:szCs w:val="20"/>
                <w:u w:val="none"/>
              </w:rPr>
            </w:pPr>
          </w:p>
        </w:tc>
      </w:tr>
      <w:tr w14:paraId="7F63B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F4E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293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030904016010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0ECD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消防联动电源拆除、安装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1B2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2.通讯方式：RS485（与控制器）；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3.负载：20A；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4.尺寸：1U。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ED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B14F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F2885">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9A75E2">
            <w:pPr>
              <w:jc w:val="right"/>
              <w:rPr>
                <w:rFonts w:hint="eastAsia" w:ascii="宋体" w:hAnsi="宋体" w:eastAsia="宋体" w:cs="宋体"/>
                <w:i w:val="0"/>
                <w:iCs w:val="0"/>
                <w:color w:val="000000"/>
                <w:sz w:val="20"/>
                <w:szCs w:val="20"/>
                <w:u w:val="none"/>
              </w:rPr>
            </w:pPr>
          </w:p>
        </w:tc>
      </w:tr>
      <w:tr w14:paraId="16CF8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2BE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21F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030904013011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61E4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总线联动控制盘安装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4E19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2.通讯方式：RS485（与控制器）；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3.容量：每个盘128点；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4.尺寸：4U。</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A47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2680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AD2F11">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F6F55">
            <w:pPr>
              <w:jc w:val="right"/>
              <w:rPr>
                <w:rFonts w:hint="eastAsia" w:ascii="宋体" w:hAnsi="宋体" w:eastAsia="宋体" w:cs="宋体"/>
                <w:i w:val="0"/>
                <w:iCs w:val="0"/>
                <w:color w:val="000000"/>
                <w:sz w:val="20"/>
                <w:szCs w:val="20"/>
                <w:u w:val="none"/>
              </w:rPr>
            </w:pPr>
          </w:p>
        </w:tc>
      </w:tr>
      <w:tr w14:paraId="277B3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474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BD8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030904013012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6EA3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多线联动控制盘拆除、安装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B8EE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2.通讯方式：RS485（与控制器）；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3.容量：每个多线盘8组直控点；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4.尺寸：1U。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11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02F4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BF011">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3EA290">
            <w:pPr>
              <w:jc w:val="right"/>
              <w:rPr>
                <w:rFonts w:hint="eastAsia" w:ascii="宋体" w:hAnsi="宋体" w:eastAsia="宋体" w:cs="宋体"/>
                <w:i w:val="0"/>
                <w:iCs w:val="0"/>
                <w:color w:val="000000"/>
                <w:sz w:val="20"/>
                <w:szCs w:val="20"/>
                <w:u w:val="none"/>
              </w:rPr>
            </w:pPr>
          </w:p>
        </w:tc>
      </w:tr>
      <w:tr w14:paraId="5D2BC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163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414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030904001013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2F9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火灾探测器拆除、安装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48E7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1.工作电压：DC24V（15V～28V）；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2.工作电流：静态≤0.3mA，动态≤0.7mA；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3.使用环境：-10℃～50℃，≤95%RH，不凝露；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4.含底座。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421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CE3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26D8DF">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4402F6">
            <w:pPr>
              <w:jc w:val="right"/>
              <w:rPr>
                <w:rFonts w:hint="eastAsia" w:ascii="宋体" w:hAnsi="宋体" w:eastAsia="宋体" w:cs="宋体"/>
                <w:i w:val="0"/>
                <w:iCs w:val="0"/>
                <w:color w:val="000000"/>
                <w:sz w:val="20"/>
                <w:szCs w:val="20"/>
                <w:u w:val="none"/>
              </w:rPr>
            </w:pPr>
          </w:p>
        </w:tc>
      </w:tr>
      <w:tr w14:paraId="68736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608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DA5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030904001014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E7D7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点型感温探测器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7792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1.工作电压：DC24V（15V～28V）；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2.工作电流：监视≤0.35mA，报警≤0.55mA；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3.使用环境：-10℃～50℃，≤95%RH，不凝露；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4.含底座。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B3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FCE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43A417">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29D4FE">
            <w:pPr>
              <w:jc w:val="right"/>
              <w:rPr>
                <w:rFonts w:hint="eastAsia" w:ascii="宋体" w:hAnsi="宋体" w:eastAsia="宋体" w:cs="宋体"/>
                <w:i w:val="0"/>
                <w:iCs w:val="0"/>
                <w:color w:val="000000"/>
                <w:sz w:val="20"/>
                <w:szCs w:val="20"/>
                <w:u w:val="none"/>
              </w:rPr>
            </w:pPr>
          </w:p>
        </w:tc>
      </w:tr>
      <w:tr w14:paraId="007D5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69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DDB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030904003015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976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消火栓按钮拆除、安装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758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1.工作电压：DC24V（15V～28V）；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2.工作电流：静态≤0.8mA，启动≤1.2mA；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3.输出容量：DC30V/100mA无源触点输出，接触电阻≤100mΩ；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4.指示灯状态：红色启动灯，绿色回答灯；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5.使用环境：-10℃～+55℃，≤95%RH，不凝露；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6.防护等级：IP43；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7.含底座。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7DF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E6FC5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0B58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3FB4FB">
            <w:pPr>
              <w:jc w:val="right"/>
              <w:rPr>
                <w:rFonts w:hint="eastAsia" w:ascii="宋体" w:hAnsi="宋体" w:eastAsia="宋体" w:cs="宋体"/>
                <w:i w:val="0"/>
                <w:iCs w:val="0"/>
                <w:color w:val="000000"/>
                <w:sz w:val="20"/>
                <w:szCs w:val="20"/>
                <w:u w:val="none"/>
              </w:rPr>
            </w:pPr>
          </w:p>
        </w:tc>
      </w:tr>
      <w:tr w14:paraId="696BD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78B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DDC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030904003016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9B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手动报警按钮拆除、安装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0896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1.工作电压：DC24V（15V～28V）；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2.工作电流：静态≤0.5mA，报警≤2.3mA；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3.输出容量：DC30V/100mA无源触点输出，接触电阻≤100mΩ；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4.指示灯状态：红色火警灯，红色电话灯；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5.使用环境：户内，-10℃～+55℃，≤95%RH，不凝露；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6.防护等级：IP43；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7.含底座。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0E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AE0F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AE729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839E76">
            <w:pPr>
              <w:jc w:val="right"/>
              <w:rPr>
                <w:rFonts w:hint="eastAsia" w:ascii="宋体" w:hAnsi="宋体" w:eastAsia="宋体" w:cs="宋体"/>
                <w:i w:val="0"/>
                <w:iCs w:val="0"/>
                <w:color w:val="000000"/>
                <w:sz w:val="20"/>
                <w:szCs w:val="20"/>
                <w:u w:val="none"/>
              </w:rPr>
            </w:pPr>
          </w:p>
        </w:tc>
      </w:tr>
      <w:tr w14:paraId="06EA0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FBE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4A0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030904005017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8AA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声光报警器拆除、安装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3392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1.工作电压：DC24V（15V～28V）；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2.工作电流：监视≤0.4mA，启动≤2mA；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3.声压级：正前方3米处75dB～105dB；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4.变调周期：2.5S～4.5S；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5.闪光频率：1.2Hz～1.8Hz；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6.使用环境：-10℃～+55℃，≤95%RH，不凝露；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7.含底座。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E23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2AA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E9B804">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35BCE">
            <w:pPr>
              <w:jc w:val="right"/>
              <w:rPr>
                <w:rFonts w:hint="eastAsia" w:ascii="宋体" w:hAnsi="宋体" w:eastAsia="宋体" w:cs="宋体"/>
                <w:i w:val="0"/>
                <w:iCs w:val="0"/>
                <w:color w:val="000000"/>
                <w:sz w:val="20"/>
                <w:szCs w:val="20"/>
                <w:u w:val="none"/>
              </w:rPr>
            </w:pPr>
          </w:p>
        </w:tc>
      </w:tr>
      <w:tr w14:paraId="426AA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378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36B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030904008018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C307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广播送话器拆除、安装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F319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1.工作电压：DC24V（15V～28V）；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2.工作电流：监视≤2mA，动作≤7mA；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3.使用环境：-10℃～55℃，≤95%RH，不凝露；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4.含底座。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7152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D24D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A75026">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610EB">
            <w:pPr>
              <w:jc w:val="right"/>
              <w:rPr>
                <w:rFonts w:hint="eastAsia" w:ascii="宋体" w:hAnsi="宋体" w:eastAsia="宋体" w:cs="宋体"/>
                <w:i w:val="0"/>
                <w:iCs w:val="0"/>
                <w:color w:val="000000"/>
                <w:sz w:val="20"/>
                <w:szCs w:val="20"/>
                <w:u w:val="none"/>
              </w:rPr>
            </w:pPr>
          </w:p>
        </w:tc>
      </w:tr>
      <w:tr w14:paraId="1A21C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842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E3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030904008019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B860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总线隔离模块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F1A1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1.工作电压：DC24V（15V～28V）；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2.工作电流：监视≤2mA，动作≤7mA；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3.使用环境：-10℃～55℃，≤95%RH，不凝露；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4.含底座。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CE4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EA10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0DD85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8DBB30">
            <w:pPr>
              <w:jc w:val="right"/>
              <w:rPr>
                <w:rFonts w:hint="eastAsia" w:ascii="宋体" w:hAnsi="宋体" w:eastAsia="宋体" w:cs="宋体"/>
                <w:i w:val="0"/>
                <w:iCs w:val="0"/>
                <w:color w:val="000000"/>
                <w:sz w:val="20"/>
                <w:szCs w:val="20"/>
                <w:u w:val="none"/>
              </w:rPr>
            </w:pPr>
          </w:p>
        </w:tc>
      </w:tr>
      <w:tr w14:paraId="58DFC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084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0F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030904008020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1755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输入输出模块拆除、安装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763B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1.工作电压：总线DC24V（15V～28V），电源DC24V(20V～28V)；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2.工作电流：总线监视≤0.7mA，总线启动≤2mA，电源监视≤3.5mA，电源启动≤20mA；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3.终端电阻：10KΩ；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4.使用环境：0℃～40℃，≤95%RH，不凝露；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5.输入信号：无源触点（常开、常闭可设置）；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6.输出信号：1组无源常开触点，1组DC30V/2A有源电平。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1F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E37B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803B1">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441D61">
            <w:pPr>
              <w:jc w:val="right"/>
              <w:rPr>
                <w:rFonts w:hint="eastAsia" w:ascii="宋体" w:hAnsi="宋体" w:eastAsia="宋体" w:cs="宋体"/>
                <w:i w:val="0"/>
                <w:iCs w:val="0"/>
                <w:color w:val="000000"/>
                <w:sz w:val="20"/>
                <w:szCs w:val="20"/>
                <w:u w:val="none"/>
              </w:rPr>
            </w:pPr>
          </w:p>
        </w:tc>
      </w:tr>
      <w:tr w14:paraId="22B86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69E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6A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030904008021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A8CD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输入模块拆除、安装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125E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1.工作电压：DC24V（15V～28V）；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2.工作电流：监视≤0.5mA，动作≤1mA；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3.终端电阻：10KΩ；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4.使用环境：0℃～40℃，≤95%RH，不凝露；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5.输入信号：无源触点（常开、常闭可设置）。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75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60D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6442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A95578">
            <w:pPr>
              <w:jc w:val="right"/>
              <w:rPr>
                <w:rFonts w:hint="eastAsia" w:ascii="宋体" w:hAnsi="宋体" w:eastAsia="宋体" w:cs="宋体"/>
                <w:i w:val="0"/>
                <w:iCs w:val="0"/>
                <w:color w:val="000000"/>
                <w:sz w:val="20"/>
                <w:szCs w:val="20"/>
                <w:u w:val="none"/>
              </w:rPr>
            </w:pPr>
          </w:p>
        </w:tc>
      </w:tr>
      <w:tr w14:paraId="41A9D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A61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F10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030904008022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2041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广播模块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82AE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1.工作电压：DC24V（15V～28V）；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2.工作电流：监视≤1mA，动作≤7mA；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3.使用环境：0℃～40℃，≤95%RH，不凝露；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4.接点容量：DC:30V2A。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C47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5516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806CA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1B6D61">
            <w:pPr>
              <w:jc w:val="right"/>
              <w:rPr>
                <w:rFonts w:hint="eastAsia" w:ascii="宋体" w:hAnsi="宋体" w:eastAsia="宋体" w:cs="宋体"/>
                <w:i w:val="0"/>
                <w:iCs w:val="0"/>
                <w:color w:val="000000"/>
                <w:sz w:val="20"/>
                <w:szCs w:val="20"/>
                <w:u w:val="none"/>
              </w:rPr>
            </w:pPr>
          </w:p>
        </w:tc>
      </w:tr>
      <w:tr w14:paraId="32A4F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0B9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F97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030904008023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DB2C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消防端子箱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BA9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2.材质：采用冷轧钢板，壁厚≥0.6mm或材质更优强度更好的材料；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3.容量：可装2个模块，20位端子排。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41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539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AC1C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F1D229">
            <w:pPr>
              <w:jc w:val="right"/>
              <w:rPr>
                <w:rFonts w:hint="eastAsia" w:ascii="宋体" w:hAnsi="宋体" w:eastAsia="宋体" w:cs="宋体"/>
                <w:i w:val="0"/>
                <w:iCs w:val="0"/>
                <w:color w:val="000000"/>
                <w:sz w:val="20"/>
                <w:szCs w:val="20"/>
                <w:u w:val="none"/>
              </w:rPr>
            </w:pPr>
          </w:p>
        </w:tc>
      </w:tr>
      <w:tr w14:paraId="25C20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A2F9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E216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030904008024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39EF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主机蓄电池拆除、安装 12V 24AH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B29C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1.蓄电池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2.型号、容量：12V 24AH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3.防震支架形式、材质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4.充放电要求。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955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2F8F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379A7C">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F33665">
            <w:pPr>
              <w:jc w:val="right"/>
              <w:rPr>
                <w:rFonts w:hint="eastAsia" w:ascii="宋体" w:hAnsi="宋体" w:eastAsia="宋体" w:cs="宋体"/>
                <w:i w:val="0"/>
                <w:iCs w:val="0"/>
                <w:color w:val="000000"/>
                <w:sz w:val="20"/>
                <w:szCs w:val="20"/>
                <w:u w:val="none"/>
              </w:rPr>
            </w:pPr>
          </w:p>
        </w:tc>
      </w:tr>
      <w:tr w14:paraId="63429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88DA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11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030904016025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EBE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液位仪拆除、安装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146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1.测量范围:0~5m；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2.输出信号:4~20mA、1~5V，可定制485通讯；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3.外壳保护:IP68。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4.对原设备拆除，并登记归档移交。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31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EE55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658F5">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AA433">
            <w:pPr>
              <w:jc w:val="right"/>
              <w:rPr>
                <w:rFonts w:hint="eastAsia" w:ascii="宋体" w:hAnsi="宋体" w:eastAsia="宋体" w:cs="宋体"/>
                <w:i w:val="0"/>
                <w:iCs w:val="0"/>
                <w:color w:val="000000"/>
                <w:sz w:val="20"/>
                <w:szCs w:val="20"/>
                <w:u w:val="none"/>
              </w:rPr>
            </w:pPr>
          </w:p>
        </w:tc>
      </w:tr>
      <w:tr w14:paraId="18737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BB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EE3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030507008026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9BB4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热成像筒型火灾图像预警设备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6A4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1.支持热成像和可见光双通道融合预览，且在视频画面中可显示温度信息；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2.可见光图像分辨率≥2560x1440，热成像最大图像尺寸≥256×192，热成像镜头焦距≥10mm；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3.需支持热成像区域入侵报警；支持温度异常报警功能；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4.热成像噪声等效温差(NETD)≤10mk；最小可分辨温差≤210mk；</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5.探测温度区域中有超过预设温度时，可在客户端给出报警提示，联动报警输出、联动录像及联动抓拍，对监控画面中由目标发生镜面反射而产生的报警进行过滤；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6.支持通过IE浏览器开启或关闭画面分割功能，开启后会将画面平分为12宫格，每个宫格均可输出最高温、最低温及平均温数值；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7.支持双光融合显示功能检验：可将热成像视频图像与可见光视频图像进行融合预览，并可在可见光视频图像上的相同比例位置处叠加热成像测温信息；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8.具有≥1个RJ4510M/100M自适应以太网口、≥1对音频输入/输出接口、2对报警输入输出接口；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9.支持PoE供电；补光距离需≥30米。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A11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C1C1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890DF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04415">
            <w:pPr>
              <w:jc w:val="right"/>
              <w:rPr>
                <w:rFonts w:hint="eastAsia" w:ascii="宋体" w:hAnsi="宋体" w:eastAsia="宋体" w:cs="宋体"/>
                <w:i w:val="0"/>
                <w:iCs w:val="0"/>
                <w:color w:val="000000"/>
                <w:sz w:val="20"/>
                <w:szCs w:val="20"/>
                <w:u w:val="none"/>
              </w:rPr>
            </w:pPr>
          </w:p>
        </w:tc>
      </w:tr>
      <w:tr w14:paraId="47E10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E94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CD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030507013027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0BDD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智能图像监测存储主机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F0FB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1.具有≥2个SATA接口硬盘，所有接口均支持接入≥8T硬盘，支持≥8路H.264、H.265视频流混合接入，输入带宽≥80Mbps，支持≥12路1080P视频同时解码输出；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2.具有≥16个名单库，总库容≥5万张，支持≥2路1080P视频流目标抓拍，支持≥8路图片流目标比对；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3.具有异源输出≥1路分辨率≥4096×2160的视频图像+≥1路分辨率≥1920×1080的视频图像；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4.接入具备相关能力的IPC后，支持对IPC的声音和闪光参数进行配置，支持通过移动侦测、进入区域和离开区域事件联动一个或多个IPC的声光报警，可以对声光联动一键撤防；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5.只允许白名单中的设备对本机进行校时；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6.支持USB权限控制，可以禁用U盘拷贝录像；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≥1个HDMI接口、≥1个VGA接口，支持≥2个千兆网口、≥2个USB接口，≥4路报警输入、≥1路报警输出接口，高度≤1U。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8.含图像监测显示单元。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A23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A4D50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CB28F">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0DAB98">
            <w:pPr>
              <w:jc w:val="right"/>
              <w:rPr>
                <w:rFonts w:hint="eastAsia" w:ascii="宋体" w:hAnsi="宋体" w:eastAsia="宋体" w:cs="宋体"/>
                <w:i w:val="0"/>
                <w:iCs w:val="0"/>
                <w:color w:val="000000"/>
                <w:sz w:val="20"/>
                <w:szCs w:val="20"/>
                <w:u w:val="none"/>
              </w:rPr>
            </w:pPr>
          </w:p>
        </w:tc>
      </w:tr>
      <w:tr w14:paraId="18722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78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DD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030501012028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06C4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8口接入层交换机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E8F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1.设备性能不低于交换容量：20Gbps，转发性能：14.88Mpps；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2.可用千兆电口数量≥8，千兆光口数量≥2；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3.支持链路聚合、QoS、STP/RSTP、端口镜像、端口隔离、风暴抑制功能，支持SNMP管理、LLDP功能，支持按端口划分VLAN；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4.支持通过管理平台和手机APP对交换机进行远程控制、状态查看、系统拓扑展示、管理、远程升级、远程重启；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5.支持通过管理平台对交换机间不同的连接方式进行系统拓扑识别，至少包括网线连接、光纤连接、无线连接；支持通过管理平台展示交换机间链路详情，包括传输速率、链路两端设备信息和链路带宽告警展示；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通过管理平台和手机APP在网络拓扑中展示交换机详情，至少包括基本信息、交换机性能使用信息、交换机面板状态、端口信息；支持通过管理平台和手机APP在系统异常时实时推送交换机告警信息并展示告警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EF83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6438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732CC6">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8D3ECC">
            <w:pPr>
              <w:jc w:val="right"/>
              <w:rPr>
                <w:rFonts w:hint="eastAsia" w:ascii="宋体" w:hAnsi="宋体" w:eastAsia="宋体" w:cs="宋体"/>
                <w:i w:val="0"/>
                <w:iCs w:val="0"/>
                <w:color w:val="000000"/>
                <w:sz w:val="20"/>
                <w:szCs w:val="20"/>
                <w:u w:val="none"/>
              </w:rPr>
            </w:pPr>
          </w:p>
        </w:tc>
      </w:tr>
      <w:tr w14:paraId="4D34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A1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AAE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7C56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电气配线 ZN-RVS-2*1.5mm2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16F9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1.对原有报警信号线路中存在破皮、短路、断路进行更换；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2.规格：ZN-RVS-2*1.5mm2；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2.敷设方式：综合考虑。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50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24C1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B4296D">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CBDD52">
            <w:pPr>
              <w:jc w:val="right"/>
              <w:rPr>
                <w:rFonts w:hint="eastAsia" w:ascii="宋体" w:hAnsi="宋体" w:eastAsia="宋体" w:cs="宋体"/>
                <w:i w:val="0"/>
                <w:iCs w:val="0"/>
                <w:color w:val="000000"/>
                <w:sz w:val="20"/>
                <w:szCs w:val="20"/>
                <w:u w:val="none"/>
              </w:rPr>
            </w:pPr>
          </w:p>
        </w:tc>
      </w:tr>
      <w:tr w14:paraId="6A05C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6EB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04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768C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电气配线 ZN-RVSP-2*1.5mm2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1D8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1.对原有消防电话配线路中存在破皮、短路、断路进行更换；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2.规格：ZN-RVSP-2*1.5mm2；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2.敷设方式：综合考虑。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BF6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EDD0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646BD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D24024">
            <w:pPr>
              <w:jc w:val="right"/>
              <w:rPr>
                <w:rFonts w:hint="eastAsia" w:ascii="宋体" w:hAnsi="宋体" w:eastAsia="宋体" w:cs="宋体"/>
                <w:i w:val="0"/>
                <w:iCs w:val="0"/>
                <w:color w:val="000000"/>
                <w:sz w:val="20"/>
                <w:szCs w:val="20"/>
                <w:u w:val="none"/>
              </w:rPr>
            </w:pPr>
          </w:p>
        </w:tc>
      </w:tr>
      <w:tr w14:paraId="4AB20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E4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4B6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280B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电气配线 ZN-BV-1.5mm2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82E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1.对原有消防广播线路中存在破皮、短路、断路进行更换；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2.规格：ZN-BV-1.5mm2；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2.敷设方式：综合考虑。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E4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74BE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AF4F95">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3F831">
            <w:pPr>
              <w:jc w:val="right"/>
              <w:rPr>
                <w:rFonts w:hint="eastAsia" w:ascii="宋体" w:hAnsi="宋体" w:eastAsia="宋体" w:cs="宋体"/>
                <w:i w:val="0"/>
                <w:iCs w:val="0"/>
                <w:color w:val="000000"/>
                <w:sz w:val="20"/>
                <w:szCs w:val="20"/>
                <w:u w:val="none"/>
              </w:rPr>
            </w:pPr>
          </w:p>
        </w:tc>
      </w:tr>
      <w:tr w14:paraId="1C32C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9F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FE8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356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电气配线 ZN-BV-2.5mm2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A5BD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1.对原有消防电源线路中存在破皮、短路、断路进行更换；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2.规格：ZN-BV-2.5mm2；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2.敷设方式：综合考虑。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708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9DFB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7DB64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250CA5">
            <w:pPr>
              <w:jc w:val="right"/>
              <w:rPr>
                <w:rFonts w:hint="eastAsia" w:ascii="宋体" w:hAnsi="宋体" w:eastAsia="宋体" w:cs="宋体"/>
                <w:i w:val="0"/>
                <w:iCs w:val="0"/>
                <w:color w:val="000000"/>
                <w:sz w:val="20"/>
                <w:szCs w:val="20"/>
                <w:u w:val="none"/>
              </w:rPr>
            </w:pPr>
          </w:p>
        </w:tc>
      </w:tr>
      <w:tr w14:paraId="5149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623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932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030502005033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9CE6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六类非屏蔽网络双绞线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8803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1.满足六类标准；材质：导体采用23AWG优质无氧铜线（99.99%）；绝缘电阻≥5KMΩ；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2.敷设方式：综合考虑。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3C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8E0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ECBDE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07F5B7">
            <w:pPr>
              <w:jc w:val="right"/>
              <w:rPr>
                <w:rFonts w:hint="eastAsia" w:ascii="宋体" w:hAnsi="宋体" w:eastAsia="宋体" w:cs="宋体"/>
                <w:i w:val="0"/>
                <w:iCs w:val="0"/>
                <w:color w:val="000000"/>
                <w:sz w:val="20"/>
                <w:szCs w:val="20"/>
                <w:u w:val="none"/>
              </w:rPr>
            </w:pPr>
          </w:p>
        </w:tc>
      </w:tr>
      <w:tr w14:paraId="48C39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67D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39B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030411001034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F89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电气配管 JDG20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DEC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1.材质：金属；规格：JDG20；配置形式及部位：综合考虑；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2.其他：含支架制作、安装，接地（含跨接线）。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2B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48A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66F89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09CEC">
            <w:pPr>
              <w:jc w:val="right"/>
              <w:rPr>
                <w:rFonts w:hint="eastAsia" w:ascii="宋体" w:hAnsi="宋体" w:eastAsia="宋体" w:cs="宋体"/>
                <w:i w:val="0"/>
                <w:iCs w:val="0"/>
                <w:color w:val="000000"/>
                <w:sz w:val="20"/>
                <w:szCs w:val="20"/>
                <w:u w:val="none"/>
              </w:rPr>
            </w:pPr>
          </w:p>
        </w:tc>
      </w:tr>
      <w:tr w14:paraId="6D4C8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79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F3D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030411003035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E2D6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金属桥架100mm*50mm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203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1.规格：100mm*50mm，厚度1.2mm；材质：钢质，防腐处理后表面喷塑；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2.含：弯通或三通、四通、制作组对；开孔，切割口防腐；隔板(若涉及)、盖板、接地等附件及安装。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2EA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CBF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039A2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2F83B9">
            <w:pPr>
              <w:jc w:val="right"/>
              <w:rPr>
                <w:rFonts w:hint="eastAsia" w:ascii="宋体" w:hAnsi="宋体" w:eastAsia="宋体" w:cs="宋体"/>
                <w:i w:val="0"/>
                <w:iCs w:val="0"/>
                <w:color w:val="000000"/>
                <w:sz w:val="20"/>
                <w:szCs w:val="20"/>
                <w:u w:val="none"/>
              </w:rPr>
            </w:pPr>
          </w:p>
        </w:tc>
      </w:tr>
      <w:tr w14:paraId="017CD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2FC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2BE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030905001036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C47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火灾自动报警系统调试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51E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1.对接入火灾自动报警系统的探测器和联动设备进行全数检测调试和检测。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2.触发可恢复的手动火灾报警按钮和报警探测器，应当发出火灾报警信号；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3.操作显示装置使其显示完整系统区域覆盖模拟图和各层平面图，图中应明确指示出报警区域、主要部位和各消防设备的名称和物理位置，显示界面应为中文界面；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4.使火灾报警控制器和消防联动控制器分别发出火灾报警信号和联动控制信号，显示装置应在3s内接收，准确显示相应信号的物理位置，并能优先显示火灾报警信号相对应的界面；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5.使具有多个报警平面图的显示装置处于多报警平面显示状态，各报警平面应能自动和手动查询，并应有总数显示，且应能手动插入使其立即显示首次火警相应的报警平面图；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6.将所有经调试合格的各项设备、系统按设计连接组成完整的火灾自动报警系统；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7.对本系统整体调试完成后应进行系统自检；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8.本系统整体调试、自检合格和应进入试运行，并保存记录。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E06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F96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AE3C22">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168867">
            <w:pPr>
              <w:jc w:val="right"/>
              <w:rPr>
                <w:rFonts w:hint="eastAsia" w:ascii="宋体" w:hAnsi="宋体" w:eastAsia="宋体" w:cs="宋体"/>
                <w:i w:val="0"/>
                <w:iCs w:val="0"/>
                <w:color w:val="000000"/>
                <w:sz w:val="20"/>
                <w:szCs w:val="20"/>
                <w:u w:val="none"/>
              </w:rPr>
            </w:pPr>
          </w:p>
        </w:tc>
      </w:tr>
      <w:tr w14:paraId="13C23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605DD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F9CD2C">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55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0FFD2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117422">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3941FC">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1ECEE6">
            <w:pPr>
              <w:jc w:val="right"/>
              <w:rPr>
                <w:rFonts w:hint="eastAsia" w:ascii="宋体" w:hAnsi="宋体" w:eastAsia="宋体" w:cs="宋体"/>
                <w:i w:val="0"/>
                <w:iCs w:val="0"/>
                <w:color w:val="000000"/>
                <w:sz w:val="20"/>
                <w:szCs w:val="20"/>
                <w:u w:val="none"/>
              </w:rPr>
            </w:pPr>
          </w:p>
        </w:tc>
      </w:tr>
      <w:tr w14:paraId="08F96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A960A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602B7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电气火灾监控系统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F471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ECCB3F">
            <w:pPr>
              <w:jc w:val="right"/>
              <w:rPr>
                <w:rFonts w:hint="eastAsia" w:ascii="宋体" w:hAnsi="宋体" w:eastAsia="宋体" w:cs="宋体"/>
                <w:i w:val="0"/>
                <w:iCs w:val="0"/>
                <w:color w:val="000000"/>
                <w:sz w:val="20"/>
                <w:szCs w:val="20"/>
                <w:u w:val="none"/>
              </w:rPr>
            </w:pPr>
          </w:p>
        </w:tc>
      </w:tr>
      <w:tr w14:paraId="58A3A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951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B42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030503006037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CF32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温度传感器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6E5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1.监测对象：线缆温度，带线箍；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2.监测范围≥-40℃~200℃；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3.含对配电箱中线路上原有的传感器拆除。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815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0CFE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AE08B2">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977034">
            <w:pPr>
              <w:jc w:val="right"/>
              <w:rPr>
                <w:rFonts w:hint="eastAsia" w:ascii="宋体" w:hAnsi="宋体" w:eastAsia="宋体" w:cs="宋体"/>
                <w:i w:val="0"/>
                <w:iCs w:val="0"/>
                <w:color w:val="000000"/>
                <w:sz w:val="20"/>
                <w:szCs w:val="20"/>
                <w:u w:val="none"/>
              </w:rPr>
            </w:pPr>
          </w:p>
        </w:tc>
      </w:tr>
      <w:tr w14:paraId="21E3B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C56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4C0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030503006038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3730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剩余电流互感器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005A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1.规格≥160A，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2.监测对象：剩余电流；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3.监测范围≥0~1200mA；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4.含对配电箱中原有的电气检测的探测器拆除。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77D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882E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15C15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77FF49">
            <w:pPr>
              <w:jc w:val="right"/>
              <w:rPr>
                <w:rFonts w:hint="eastAsia" w:ascii="宋体" w:hAnsi="宋体" w:eastAsia="宋体" w:cs="宋体"/>
                <w:i w:val="0"/>
                <w:iCs w:val="0"/>
                <w:color w:val="000000"/>
                <w:sz w:val="20"/>
                <w:szCs w:val="20"/>
                <w:u w:val="none"/>
              </w:rPr>
            </w:pPr>
          </w:p>
        </w:tc>
      </w:tr>
      <w:tr w14:paraId="6F669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43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0A9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030503006039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8CB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电流互感器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33B0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1.可检测过线电流≥63A；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2.监测对象：过线电流；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3.闭合式或开合式可选；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4.含对配电箱中线路上原有的传感器拆除。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4A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A234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E42666">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943E3D">
            <w:pPr>
              <w:jc w:val="right"/>
              <w:rPr>
                <w:rFonts w:hint="eastAsia" w:ascii="宋体" w:hAnsi="宋体" w:eastAsia="宋体" w:cs="宋体"/>
                <w:i w:val="0"/>
                <w:iCs w:val="0"/>
                <w:color w:val="000000"/>
                <w:sz w:val="20"/>
                <w:szCs w:val="20"/>
                <w:u w:val="none"/>
              </w:rPr>
            </w:pPr>
          </w:p>
        </w:tc>
      </w:tr>
      <w:tr w14:paraId="10F03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B85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A4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030404001040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9D14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组合式电气火灾探测器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F1FA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1.同时支持监控通道≥8路；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2.检测对象：剩余电流、温度、过线电流；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3.剩余电流检测范围≥OmA~1000mA；温度检测范围≥0℃～145℃；过线电流检测范围≥1A～1000A；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4.剩余电流报警范围≥30mA～1000mA；温度报警范围≥ 45℃～140℃；过线电流报警范围≥1A～1000A；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5.通讯方式：无极性二总线；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6.通讯距离≥1000m；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7.支持声光报警且具有≥1路无源继电器输出；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8.具有自动识别接入传感器类型(温度/电流)；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9.实时监测传感器工作状态，并能及时将工作信息上传至电气火灾监控设备；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10.安装方式：导轨或面板嵌入式。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96F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1093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597384">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F41FAD">
            <w:pPr>
              <w:jc w:val="right"/>
              <w:rPr>
                <w:rFonts w:hint="eastAsia" w:ascii="宋体" w:hAnsi="宋体" w:eastAsia="宋体" w:cs="宋体"/>
                <w:i w:val="0"/>
                <w:iCs w:val="0"/>
                <w:color w:val="000000"/>
                <w:sz w:val="20"/>
                <w:szCs w:val="20"/>
                <w:u w:val="none"/>
              </w:rPr>
            </w:pPr>
          </w:p>
        </w:tc>
      </w:tr>
      <w:tr w14:paraId="4AEAF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7AF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F16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030404001041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6849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电气火灾监控主机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497A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1.系统容量：单回路≥100个地址点；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2.报警输出≥1组无源开关量输出；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3.工作电压：AC220V 50Hz；功耗≤20W；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4.备用电池：12V/4AH≥2节；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6.通讯方式：二总线通讯；支持智慧消防信息识别和数据采集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7.信号传输距离≥1000m；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8.实时监测被保护电气线路中的剩余电流、温度、过线电流、故障电弧等电气火灾危险参数，并可以将工作状态和报警信息传输给消防控制室图形显示装置；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9.安装方式 壁挂安装。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BD4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4496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CAD2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300AF9">
            <w:pPr>
              <w:jc w:val="right"/>
              <w:rPr>
                <w:rFonts w:hint="eastAsia" w:ascii="宋体" w:hAnsi="宋体" w:eastAsia="宋体" w:cs="宋体"/>
                <w:i w:val="0"/>
                <w:iCs w:val="0"/>
                <w:color w:val="000000"/>
                <w:sz w:val="20"/>
                <w:szCs w:val="20"/>
                <w:u w:val="none"/>
              </w:rPr>
            </w:pPr>
          </w:p>
        </w:tc>
      </w:tr>
      <w:tr w14:paraId="479E6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6769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51A1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FAD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电气配线 ZN-RVS-2*1.5mm2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6A1B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1.规格：ZN-RVS-2*1.5mm2；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2.敷设方式：综合考虑。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A94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109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A0E4C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396A0">
            <w:pPr>
              <w:jc w:val="right"/>
              <w:rPr>
                <w:rFonts w:hint="eastAsia" w:ascii="宋体" w:hAnsi="宋体" w:eastAsia="宋体" w:cs="宋体"/>
                <w:i w:val="0"/>
                <w:iCs w:val="0"/>
                <w:color w:val="000000"/>
                <w:sz w:val="20"/>
                <w:szCs w:val="20"/>
                <w:u w:val="none"/>
              </w:rPr>
            </w:pPr>
          </w:p>
        </w:tc>
      </w:tr>
      <w:tr w14:paraId="1FFFA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61C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9F1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BC12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电气配线 ZN-BV-2.5mm2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ADEF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1.规格：ZN-BV-2.5mm2；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2.敷设方式：综合考虑。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33D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1AAF4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ED521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729598">
            <w:pPr>
              <w:jc w:val="right"/>
              <w:rPr>
                <w:rFonts w:hint="eastAsia" w:ascii="宋体" w:hAnsi="宋体" w:eastAsia="宋体" w:cs="宋体"/>
                <w:i w:val="0"/>
                <w:iCs w:val="0"/>
                <w:color w:val="000000"/>
                <w:sz w:val="20"/>
                <w:szCs w:val="20"/>
                <w:u w:val="none"/>
              </w:rPr>
            </w:pPr>
          </w:p>
        </w:tc>
      </w:tr>
      <w:tr w14:paraId="52EE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431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E4ED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030411001044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9870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电气配管 JDG20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7CC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1.材质：金属；规格：JDG20；配置形式及部位：室内隐藏明配为主其余综合考虑；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2.其他：含支架制作、安装，接地（含跨接线）。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467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85F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334AD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07183D">
            <w:pPr>
              <w:jc w:val="right"/>
              <w:rPr>
                <w:rFonts w:hint="eastAsia" w:ascii="宋体" w:hAnsi="宋体" w:eastAsia="宋体" w:cs="宋体"/>
                <w:i w:val="0"/>
                <w:iCs w:val="0"/>
                <w:color w:val="000000"/>
                <w:sz w:val="20"/>
                <w:szCs w:val="20"/>
                <w:u w:val="none"/>
              </w:rPr>
            </w:pPr>
          </w:p>
        </w:tc>
      </w:tr>
      <w:tr w14:paraId="6B40A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E66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01D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030905001045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E22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电气火灾监控系统调试、自检及试运行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1EF5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系统组成部件安装完成后，应对主机和现场监控器按GB14287的相关规定进行调试；包括：监控报警功能试验、故障报警功能试验、自检功能试验、信息显示与查询功能试验、电源功能试验，与火灾自动报警系统联动调试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2.对本系统整体调试完成后应进行系统自检，符合设计功能；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3.本系统整体调试、自检合格和应进入试运行，并保存记录。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BA5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AC0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F5032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837664">
            <w:pPr>
              <w:jc w:val="right"/>
              <w:rPr>
                <w:rFonts w:hint="eastAsia" w:ascii="宋体" w:hAnsi="宋体" w:eastAsia="宋体" w:cs="宋体"/>
                <w:i w:val="0"/>
                <w:iCs w:val="0"/>
                <w:color w:val="000000"/>
                <w:sz w:val="20"/>
                <w:szCs w:val="20"/>
                <w:u w:val="none"/>
              </w:rPr>
            </w:pPr>
          </w:p>
        </w:tc>
      </w:tr>
      <w:tr w14:paraId="3B87A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9A05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01E287">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3FD9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AB3FF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CCA2C">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E5E45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822A9">
            <w:pPr>
              <w:jc w:val="right"/>
              <w:rPr>
                <w:rFonts w:hint="eastAsia" w:ascii="宋体" w:hAnsi="宋体" w:eastAsia="宋体" w:cs="宋体"/>
                <w:i w:val="0"/>
                <w:iCs w:val="0"/>
                <w:color w:val="000000"/>
                <w:sz w:val="20"/>
                <w:szCs w:val="20"/>
                <w:u w:val="none"/>
              </w:rPr>
            </w:pPr>
          </w:p>
        </w:tc>
      </w:tr>
      <w:tr w14:paraId="3B2D8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2B29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85997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消防设备电源监控系统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F1B4A7">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8D77C">
            <w:pPr>
              <w:jc w:val="right"/>
              <w:rPr>
                <w:rFonts w:hint="eastAsia" w:ascii="宋体" w:hAnsi="宋体" w:eastAsia="宋体" w:cs="宋体"/>
                <w:i w:val="0"/>
                <w:iCs w:val="0"/>
                <w:color w:val="000000"/>
                <w:sz w:val="20"/>
                <w:szCs w:val="20"/>
                <w:u w:val="none"/>
              </w:rPr>
            </w:pPr>
          </w:p>
        </w:tc>
      </w:tr>
      <w:tr w14:paraId="21C08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2F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F0B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030503006046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876C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电流互感器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5BB2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1.额定电压≥450V，额定频率：50Hz；100A以内电流检测；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2.精度：0.5级，工频耐压：3000V/50Hz/1min（外壳与二次线圈间）；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3.绝缘等级：E级；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4.使用环境：-25℃～+60℃；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5.含对配电箱中线路上原有的传感器拆除。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D73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E49C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149EB1">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F5124D">
            <w:pPr>
              <w:jc w:val="right"/>
              <w:rPr>
                <w:rFonts w:hint="eastAsia" w:ascii="宋体" w:hAnsi="宋体" w:eastAsia="宋体" w:cs="宋体"/>
                <w:i w:val="0"/>
                <w:iCs w:val="0"/>
                <w:color w:val="000000"/>
                <w:sz w:val="20"/>
                <w:szCs w:val="20"/>
                <w:u w:val="none"/>
              </w:rPr>
            </w:pPr>
          </w:p>
        </w:tc>
      </w:tr>
      <w:tr w14:paraId="3446A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F54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2B9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030503006047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C78B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电压/电流信号传感器（单相）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0BA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1.规格：单相，电压检测路数≥1路，电流检测路数≥1路；总线编码/遥控编码；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2.检测范围：单相电压：AC100V~400V，(配接相应电流互感器使用)；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3.工作电压：DC24V；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4.使用环境：温度范围不小于：-10℃～+50℃；相对湿度≥95%RH，不凝露；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5.实时监测被检测消防设备的主、备电源的工作状态，主、备电源过压、欠压、缺项、错相、供电中断等故障，并上传故障信息至监控器。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87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00F4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F25C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F33C8">
            <w:pPr>
              <w:jc w:val="right"/>
              <w:rPr>
                <w:rFonts w:hint="eastAsia" w:ascii="宋体" w:hAnsi="宋体" w:eastAsia="宋体" w:cs="宋体"/>
                <w:i w:val="0"/>
                <w:iCs w:val="0"/>
                <w:color w:val="000000"/>
                <w:sz w:val="20"/>
                <w:szCs w:val="20"/>
                <w:u w:val="none"/>
              </w:rPr>
            </w:pPr>
          </w:p>
        </w:tc>
      </w:tr>
      <w:tr w14:paraId="09A06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F62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EB9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030503006048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923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电压/电流信号传感器（三相）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E446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1.规格：三相，电压检测路数≥1路，电流检测路数≥3路；总线编码/遥控编码；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2.检测范围：三相相电压：AC100V~400V，(配接相应电流互感器使用)；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3.工作电压：DC24V；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4.使用环境：温度范围不小于：-10℃～+50℃；相对湿度≥95%RH，不凝露；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5.实时监测被检测消防设备的主、备电源的工作状态，主、备电源过压、欠压、缺项、错相、供电中断等故障，并上传故障信息至监控器。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33C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E279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069E2F">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86A41D">
            <w:pPr>
              <w:jc w:val="right"/>
              <w:rPr>
                <w:rFonts w:hint="eastAsia" w:ascii="宋体" w:hAnsi="宋体" w:eastAsia="宋体" w:cs="宋体"/>
                <w:i w:val="0"/>
                <w:iCs w:val="0"/>
                <w:color w:val="000000"/>
                <w:sz w:val="20"/>
                <w:szCs w:val="20"/>
                <w:u w:val="none"/>
              </w:rPr>
            </w:pPr>
          </w:p>
        </w:tc>
      </w:tr>
      <w:tr w14:paraId="457CE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E0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07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030404001049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E8C8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消防设备电源状态监控器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E8B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1.规格：系统容量≥1回路，单回路≥200点；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2.工作电压：交流AC220V 50Hz，备电电池：12V/12AH，2节；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3.检测电源的电压/电流数值误差≤5%；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4.实时监测消防主、备电源过压、欠压、缺相、错相、过流、过载、供电中断等故障，并工作状态和报警信息传输给图形显示装置；具有双电源系统冷备系统处理功能；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5.具有中文图形操作界面，≥4组无源开关量输出，具有重码检测功能，支持多主机联网≥32台。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B78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E11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9CE1F2">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61865">
            <w:pPr>
              <w:jc w:val="right"/>
              <w:rPr>
                <w:rFonts w:hint="eastAsia" w:ascii="宋体" w:hAnsi="宋体" w:eastAsia="宋体" w:cs="宋体"/>
                <w:i w:val="0"/>
                <w:iCs w:val="0"/>
                <w:color w:val="000000"/>
                <w:sz w:val="20"/>
                <w:szCs w:val="20"/>
                <w:u w:val="none"/>
              </w:rPr>
            </w:pPr>
          </w:p>
        </w:tc>
      </w:tr>
      <w:tr w14:paraId="3AD69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722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971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239B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电气配线 ZN-RVS-2*1.5mm2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1AA8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1.规格：ZN-RVS-2*1.5mm2；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2.敷设方式：综合考虑。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CA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279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0FE98E">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6392B7">
            <w:pPr>
              <w:jc w:val="right"/>
              <w:rPr>
                <w:rFonts w:hint="eastAsia" w:ascii="宋体" w:hAnsi="宋体" w:eastAsia="宋体" w:cs="宋体"/>
                <w:i w:val="0"/>
                <w:iCs w:val="0"/>
                <w:color w:val="000000"/>
                <w:sz w:val="20"/>
                <w:szCs w:val="20"/>
                <w:u w:val="none"/>
              </w:rPr>
            </w:pPr>
          </w:p>
        </w:tc>
      </w:tr>
      <w:tr w14:paraId="6DC18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F8F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D2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030411001051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C751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电气配管 JDG20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3E7E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1.材质：金属；规格：JDG20；配置形式及部位：室内隐藏明配为主其余综合考虑；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2.其他：含支架制作、安装，接地（含跨接线）。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676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354E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9424D2">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DE74DC">
            <w:pPr>
              <w:jc w:val="right"/>
              <w:rPr>
                <w:rFonts w:hint="eastAsia" w:ascii="宋体" w:hAnsi="宋体" w:eastAsia="宋体" w:cs="宋体"/>
                <w:i w:val="0"/>
                <w:iCs w:val="0"/>
                <w:color w:val="000000"/>
                <w:sz w:val="20"/>
                <w:szCs w:val="20"/>
                <w:u w:val="none"/>
              </w:rPr>
            </w:pPr>
          </w:p>
        </w:tc>
      </w:tr>
      <w:tr w14:paraId="0B47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7C3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FFB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030905001052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AB3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消防设备电源监控系统调试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121B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系统组成部件安装完成后，应对主机和现场监控器按GB28184的相关规定进行调试；包括：监控器基本功能试验、电压传感器基本功能试验、电流传感器基本功能试验、电压/电流传感器基本功能试验、绝缘电阻试验、电气强度试验，与火灾自动报警系统联动调试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2.对本系统整体调试完成后应进行系统自检，符合设计功能；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3.本系统整体调试、自检合格和应进入试运行，并保存记录。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E0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A0B8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4BE1E4">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267776">
            <w:pPr>
              <w:jc w:val="right"/>
              <w:rPr>
                <w:rFonts w:hint="eastAsia" w:ascii="宋体" w:hAnsi="宋体" w:eastAsia="宋体" w:cs="宋体"/>
                <w:i w:val="0"/>
                <w:iCs w:val="0"/>
                <w:color w:val="000000"/>
                <w:sz w:val="20"/>
                <w:szCs w:val="20"/>
                <w:u w:val="none"/>
              </w:rPr>
            </w:pPr>
          </w:p>
        </w:tc>
      </w:tr>
      <w:tr w14:paraId="4F194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DF20A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0D477">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069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8B13B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0F88D">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F1D5DD">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2A13C7">
            <w:pPr>
              <w:jc w:val="right"/>
              <w:rPr>
                <w:rFonts w:hint="eastAsia" w:ascii="宋体" w:hAnsi="宋体" w:eastAsia="宋体" w:cs="宋体"/>
                <w:i w:val="0"/>
                <w:iCs w:val="0"/>
                <w:color w:val="000000"/>
                <w:sz w:val="20"/>
                <w:szCs w:val="20"/>
                <w:u w:val="none"/>
              </w:rPr>
            </w:pPr>
          </w:p>
        </w:tc>
      </w:tr>
      <w:tr w14:paraId="06AC0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7248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01592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应急照明和疏散指示系统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CEC00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E608A9">
            <w:pPr>
              <w:jc w:val="right"/>
              <w:rPr>
                <w:rFonts w:hint="eastAsia" w:ascii="宋体" w:hAnsi="宋体" w:eastAsia="宋体" w:cs="宋体"/>
                <w:i w:val="0"/>
                <w:iCs w:val="0"/>
                <w:color w:val="000000"/>
                <w:sz w:val="20"/>
                <w:szCs w:val="20"/>
                <w:u w:val="none"/>
              </w:rPr>
            </w:pPr>
          </w:p>
        </w:tc>
      </w:tr>
      <w:tr w14:paraId="37542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6E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DA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B75E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应急疏散指示标识灯(安全出口)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6E7A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1.通信方式：无极性二总线制通信；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2.工作电压：DC36V（脉冲DC24V～DC36V）；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3.主电功耗：1W；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4.应急工作时间：≥90分钟，应急转换时间：≤5S；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5.标志表面亮度：50cd/m²～300cd/m²；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6.工作方式：持续型；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7.应急控制方式：集中控制型；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8.应急供电方式：集中电源型；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9.编码方式：电子编码；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10.外壳防护等级≥IP30；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11安装方式：壁挂式安装。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C4C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CF1B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3C9FF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3E242">
            <w:pPr>
              <w:jc w:val="right"/>
              <w:rPr>
                <w:rFonts w:hint="eastAsia" w:ascii="宋体" w:hAnsi="宋体" w:eastAsia="宋体" w:cs="宋体"/>
                <w:i w:val="0"/>
                <w:iCs w:val="0"/>
                <w:color w:val="000000"/>
                <w:sz w:val="20"/>
                <w:szCs w:val="20"/>
                <w:u w:val="none"/>
              </w:rPr>
            </w:pPr>
          </w:p>
        </w:tc>
      </w:tr>
      <w:tr w14:paraId="4C721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119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7BD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400B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应急疏散指示标识灯(疏散出口)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B234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1.通信方式：无极性二总线制通信；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2.工作电压：DC36V（脉冲DC24V～DC36V）；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3.主电功耗：1W；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4.应急工作时间：≥90分钟，应急转换时间：≤5S；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5.标志表面亮度：50cd/m²～300cd/m²；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6.工作方式：持续型；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7.应急控制方式：集中控制型；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8.应急供电方式：集中电源型；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9.编码方式：电子编码；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10.外壳防护等级≥IP30；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11安装方式：壁挂式安装。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694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0BB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E5B6EF">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87CBB3">
            <w:pPr>
              <w:jc w:val="right"/>
              <w:rPr>
                <w:rFonts w:hint="eastAsia" w:ascii="宋体" w:hAnsi="宋体" w:eastAsia="宋体" w:cs="宋体"/>
                <w:i w:val="0"/>
                <w:iCs w:val="0"/>
                <w:color w:val="000000"/>
                <w:sz w:val="20"/>
                <w:szCs w:val="20"/>
                <w:u w:val="none"/>
              </w:rPr>
            </w:pPr>
          </w:p>
        </w:tc>
      </w:tr>
      <w:tr w14:paraId="689F5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AC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CFE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EC3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单面应急疏散指示标识灯(单向)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713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1.通信方式：无极性二总线制通信；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2.工作电压：DC36V（脉冲DC24V～DC36V）；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3.主电功耗：1W；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4.应急工作时间：≥90分钟，应急转换时间：≤5S；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5.标志表面亮度：50cd/m²～300cd/m²；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6.工作方式：持续型；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7.应急控制方式：集中控制型；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8.应急供电方式：集中电源型；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9.编码方式：电子编码；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10.外壳防护等级≥IP30；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11安装方式：壁挂式安装。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C17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AC423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07B479">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48BB84">
            <w:pPr>
              <w:jc w:val="right"/>
              <w:rPr>
                <w:rFonts w:hint="eastAsia" w:ascii="宋体" w:hAnsi="宋体" w:eastAsia="宋体" w:cs="宋体"/>
                <w:i w:val="0"/>
                <w:iCs w:val="0"/>
                <w:color w:val="000000"/>
                <w:sz w:val="20"/>
                <w:szCs w:val="20"/>
                <w:u w:val="none"/>
              </w:rPr>
            </w:pPr>
          </w:p>
        </w:tc>
      </w:tr>
      <w:tr w14:paraId="23994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327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FA7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F592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双面应急疏散指示标识灯(单向)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8589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1.通信方式：无极性二总线制通信；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2.工作电压：DC36V（脉冲DC24V～DC36V）；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3.主电功耗：1W；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4.应急工作时间：≥90分钟，应急转换时间：≤5S；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5.标志表面亮度：50cd/m²～300cd/m²；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6.工作方式：持续型；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7.应急控制方式：集中控制型；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8.应急供电方式：集中电源型；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9.编码方式：电子编码；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10.外壳防护等级≥IP30；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11安装方式：壁挂式安装。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8FA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476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A53AB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FEAB9B">
            <w:pPr>
              <w:jc w:val="right"/>
              <w:rPr>
                <w:rFonts w:hint="eastAsia" w:ascii="宋体" w:hAnsi="宋体" w:eastAsia="宋体" w:cs="宋体"/>
                <w:i w:val="0"/>
                <w:iCs w:val="0"/>
                <w:color w:val="000000"/>
                <w:sz w:val="20"/>
                <w:szCs w:val="20"/>
                <w:u w:val="none"/>
              </w:rPr>
            </w:pPr>
          </w:p>
        </w:tc>
      </w:tr>
      <w:tr w14:paraId="51908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3BF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9A4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35C4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双面应急疏散指示标识灯(双向)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581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1.通信方式：无极性二总线制通信；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2.工作电压：DC36V（脉冲DC24V～DC36V）；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3.主电功耗：0.6W；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4.应急工作时间：≥90分钟，应急转换时间：≤5S；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5.标志表面亮度：50cd/m²～300cd/m²；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6.工作方式：持续型；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7.应急控制方式：集中控制型；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8.应急供电方式：集中电源型；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9.编码方式：电子编码；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10.外壳防护等级≥IP30；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11安装方式：壁挂式安装。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824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9F934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876A9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2E892">
            <w:pPr>
              <w:jc w:val="right"/>
              <w:rPr>
                <w:rFonts w:hint="eastAsia" w:ascii="宋体" w:hAnsi="宋体" w:eastAsia="宋体" w:cs="宋体"/>
                <w:i w:val="0"/>
                <w:iCs w:val="0"/>
                <w:color w:val="000000"/>
                <w:sz w:val="20"/>
                <w:szCs w:val="20"/>
                <w:u w:val="none"/>
              </w:rPr>
            </w:pPr>
          </w:p>
        </w:tc>
      </w:tr>
      <w:tr w14:paraId="3A44F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25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0A8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3EBE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单面多信息复合标志灯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E015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1.通信方式：无极性二总线制通信；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2.工作电压：DC36V（脉冲DC24V～DC36V）；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3.主电功耗：1W；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4.应急工作时间：≥90分钟，应急转换时间：≤5S；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5.标志表面亮度：50cd/m²～300cd/m²；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6.工作方式：持续型；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7.应急控制方式：集中控制型；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8.应急供电方式：集中电源型；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9.编码方式：电子编码；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10.外壳防护等级≥IP30；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11安装方式：壁挂式安装。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85C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CC0E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07734">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60E10">
            <w:pPr>
              <w:jc w:val="right"/>
              <w:rPr>
                <w:rFonts w:hint="eastAsia" w:ascii="宋体" w:hAnsi="宋体" w:eastAsia="宋体" w:cs="宋体"/>
                <w:i w:val="0"/>
                <w:iCs w:val="0"/>
                <w:color w:val="000000"/>
                <w:sz w:val="20"/>
                <w:szCs w:val="20"/>
                <w:u w:val="none"/>
              </w:rPr>
            </w:pPr>
          </w:p>
        </w:tc>
      </w:tr>
      <w:tr w14:paraId="70214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6E1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F13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2793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双面多信息复合标志灯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2945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1.通信方式：无极性二总线制通信；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2.工作电压：DC36V（脉冲DC24V～DC36V）；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3.主电功耗：1W；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4.应急工作时间：≥90分钟，应急转换时间：≤5S；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5.标志表面亮度：50cd/m²～300cd/m²；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6.工作方式：持续型；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7.应急控制方式：集中控制型；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8.应急供电方式：集中电源型；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9.编码方式：电子编码；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10.外壳防护等级≥IP30；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11安装方式：壁挂式安装。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C4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14B3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607B45">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71C20">
            <w:pPr>
              <w:jc w:val="right"/>
              <w:rPr>
                <w:rFonts w:hint="eastAsia" w:ascii="宋体" w:hAnsi="宋体" w:eastAsia="宋体" w:cs="宋体"/>
                <w:i w:val="0"/>
                <w:iCs w:val="0"/>
                <w:color w:val="000000"/>
                <w:sz w:val="20"/>
                <w:szCs w:val="20"/>
                <w:u w:val="none"/>
              </w:rPr>
            </w:pPr>
          </w:p>
        </w:tc>
      </w:tr>
      <w:tr w14:paraId="1B7D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07D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67C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19DA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应急照明灯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7B2F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1.通信方式：无极性二总线;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2.总线工作电压：DC36V;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3.主电功耗：10W;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4.应急工作时间：≥90分钟，应急转换时间：≤5S;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5.编码方式：电子编码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6.标称光通量≥500lm;实际光通量：按照100lm/W;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7.外壳防护等级≥IP30;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8.应急供电形式及应急控制方式：集中电源型，集中控制型;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9.工作方式：非持续型;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10.安装方式：吸顶式安装。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E48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8BBB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1CDE75">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74683">
            <w:pPr>
              <w:jc w:val="right"/>
              <w:rPr>
                <w:rFonts w:hint="eastAsia" w:ascii="宋体" w:hAnsi="宋体" w:eastAsia="宋体" w:cs="宋体"/>
                <w:i w:val="0"/>
                <w:iCs w:val="0"/>
                <w:color w:val="000000"/>
                <w:sz w:val="20"/>
                <w:szCs w:val="20"/>
                <w:u w:val="none"/>
              </w:rPr>
            </w:pPr>
          </w:p>
        </w:tc>
      </w:tr>
      <w:tr w14:paraId="4B218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61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43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030412001061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A01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应急照明灯（防爆型)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0886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1.通信方式:无极性二总线；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2.总线工作电压:DC36V(脉冲DC24V~DC36V)；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3.主电功耗:5W；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4.应急工作时间:≥90分钟，应急转换时间:≤5S；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5.应急输出光通量:≥2501m；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6.编码方式:电子编码；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8.外壳防护等级：IP65；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9.应急供电形式及应急控制方式:集中电源型，集中控制型；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10.工作方式:非持续型；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11.安装方式:壁挂式。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768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1892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FFA979">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9A39AA">
            <w:pPr>
              <w:jc w:val="right"/>
              <w:rPr>
                <w:rFonts w:hint="eastAsia" w:ascii="宋体" w:hAnsi="宋体" w:eastAsia="宋体" w:cs="宋体"/>
                <w:i w:val="0"/>
                <w:iCs w:val="0"/>
                <w:color w:val="000000"/>
                <w:sz w:val="20"/>
                <w:szCs w:val="20"/>
                <w:u w:val="none"/>
              </w:rPr>
            </w:pPr>
          </w:p>
        </w:tc>
      </w:tr>
      <w:tr w14:paraId="078A6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4B6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746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030904016062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075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拆除集中应急电源柜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F7D4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拆除集中应急电源柜，并登记归档移交。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43F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5EC65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C29AC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BF6813">
            <w:pPr>
              <w:jc w:val="right"/>
              <w:rPr>
                <w:rFonts w:hint="eastAsia" w:ascii="宋体" w:hAnsi="宋体" w:eastAsia="宋体" w:cs="宋体"/>
                <w:i w:val="0"/>
                <w:iCs w:val="0"/>
                <w:color w:val="000000"/>
                <w:sz w:val="20"/>
                <w:szCs w:val="20"/>
                <w:u w:val="none"/>
              </w:rPr>
            </w:pPr>
          </w:p>
        </w:tc>
      </w:tr>
      <w:tr w14:paraId="25162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5A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9C6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030904016063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4E74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集中应急电源柜（3KW）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0E4B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1.集中应急电源柜（3KW）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2.规格：3KW，电池组：6节12V/100AH；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3.安装方式：落地安装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4.其他：含配电箱调试、箱体安装、开孔、配管、焊压接线端子、端子外部接线、箱体接地、回路标识、基础槽钢制作安装(含刷油漆)，砖或砼基础(含抹灰),包含后期维修综合考虑。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8F5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1F7D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08C83C">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90D206">
            <w:pPr>
              <w:jc w:val="right"/>
              <w:rPr>
                <w:rFonts w:hint="eastAsia" w:ascii="宋体" w:hAnsi="宋体" w:eastAsia="宋体" w:cs="宋体"/>
                <w:i w:val="0"/>
                <w:iCs w:val="0"/>
                <w:color w:val="000000"/>
                <w:sz w:val="20"/>
                <w:szCs w:val="20"/>
                <w:u w:val="none"/>
              </w:rPr>
            </w:pPr>
          </w:p>
        </w:tc>
      </w:tr>
      <w:tr w14:paraId="237D9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17F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E82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030904013064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17C4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蓄电池组充放电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F369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1.蓄电池组充放电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2.单节电池规格：12V 100AH；单组规格：600AH。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B1A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E11A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7682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88A8C7">
            <w:pPr>
              <w:jc w:val="right"/>
              <w:rPr>
                <w:rFonts w:hint="eastAsia" w:ascii="宋体" w:hAnsi="宋体" w:eastAsia="宋体" w:cs="宋体"/>
                <w:i w:val="0"/>
                <w:iCs w:val="0"/>
                <w:color w:val="000000"/>
                <w:sz w:val="20"/>
                <w:szCs w:val="20"/>
                <w:u w:val="none"/>
              </w:rPr>
            </w:pPr>
          </w:p>
        </w:tc>
      </w:tr>
      <w:tr w14:paraId="5CCE5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6D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1A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030904013065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07BA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应急照明控制器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FF24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1.额定电源电压：AC220V（AC187V～AC242V）；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2.额定工作频率：50Hz；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3.电池规格：磷酸铁锂电池，35.2V/1.8Ah，1节；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4.应急工作时间：不小于3小时；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5.容量限值：31（配电装置）×8(回路)×64=15872点；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6.通信接口：2个CAN、2个RS485总线通信接口（标配1个CAN卡、1个RS485卡）；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7.防护等级：IP43；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8.运行环境：温度0℃～55℃相对湿度≤95％RH。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FE9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AC9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1273C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4468F5">
            <w:pPr>
              <w:jc w:val="right"/>
              <w:rPr>
                <w:rFonts w:hint="eastAsia" w:ascii="宋体" w:hAnsi="宋体" w:eastAsia="宋体" w:cs="宋体"/>
                <w:i w:val="0"/>
                <w:iCs w:val="0"/>
                <w:color w:val="000000"/>
                <w:sz w:val="20"/>
                <w:szCs w:val="20"/>
                <w:u w:val="none"/>
              </w:rPr>
            </w:pPr>
          </w:p>
        </w:tc>
      </w:tr>
      <w:tr w14:paraId="46C83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1F4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273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BB82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电气配线 ZN-RVS-2*1.5mm2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9A57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1.规格：ZN-RVS-2*1.5mm2；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2.敷设方式：综合考虑。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0B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4858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C3F74">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4381D4">
            <w:pPr>
              <w:jc w:val="right"/>
              <w:rPr>
                <w:rFonts w:hint="eastAsia" w:ascii="宋体" w:hAnsi="宋体" w:eastAsia="宋体" w:cs="宋体"/>
                <w:i w:val="0"/>
                <w:iCs w:val="0"/>
                <w:color w:val="000000"/>
                <w:sz w:val="20"/>
                <w:szCs w:val="20"/>
                <w:u w:val="none"/>
              </w:rPr>
            </w:pPr>
          </w:p>
        </w:tc>
      </w:tr>
      <w:tr w14:paraId="33BF6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68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AEB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030411004067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81A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电气配线 ZN-YJV-3*2.5mm2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624B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1.规格：ZN-YJV-3*2.5mm2；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2.敷设方式：综合考虑。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40D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1F76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45ADA">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10E46E">
            <w:pPr>
              <w:jc w:val="right"/>
              <w:rPr>
                <w:rFonts w:hint="eastAsia" w:ascii="宋体" w:hAnsi="宋体" w:eastAsia="宋体" w:cs="宋体"/>
                <w:i w:val="0"/>
                <w:iCs w:val="0"/>
                <w:color w:val="000000"/>
                <w:sz w:val="20"/>
                <w:szCs w:val="20"/>
                <w:u w:val="none"/>
              </w:rPr>
            </w:pPr>
          </w:p>
        </w:tc>
      </w:tr>
      <w:tr w14:paraId="67ACF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189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A1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030411001068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DFEF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电气配管 JDG20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7A97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1.材质：金属；规格：JDG20；配置形式及部位：室内隐藏明配为主其余综合考虑；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2.其他：含支架制作、安装，接地（含跨接线）。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C72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9F18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26C3E">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DFF674">
            <w:pPr>
              <w:jc w:val="right"/>
              <w:rPr>
                <w:rFonts w:hint="eastAsia" w:ascii="宋体" w:hAnsi="宋体" w:eastAsia="宋体" w:cs="宋体"/>
                <w:i w:val="0"/>
                <w:iCs w:val="0"/>
                <w:color w:val="000000"/>
                <w:sz w:val="20"/>
                <w:szCs w:val="20"/>
                <w:u w:val="none"/>
              </w:rPr>
            </w:pPr>
          </w:p>
        </w:tc>
      </w:tr>
      <w:tr w14:paraId="5F030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C00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11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030905001069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6B68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原应急照明和疏散指示系统设备拆除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1353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控制器和集中电源进行功能调试和检测，调试、检测和记录包括：系统的正常工作模式下的运行状况；切断集中电源、应急照隐藏明配电箱的主电源，验证系统的主电源断电控制功能；使火灾报警控制器发出火灾报警输出信号，验证系统的自动应急启动功能；手动操作应急照明控制器的一键启动按钮，验证系统的手动应急启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2.对本系统整体调试完成后应进行系统自检，符合设计功能；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3.本系统整体调试、自检合格和应进入试运行，并保存记录。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7D5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AE4E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9C90F">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97CB3">
            <w:pPr>
              <w:jc w:val="right"/>
              <w:rPr>
                <w:rFonts w:hint="eastAsia" w:ascii="宋体" w:hAnsi="宋体" w:eastAsia="宋体" w:cs="宋体"/>
                <w:i w:val="0"/>
                <w:iCs w:val="0"/>
                <w:color w:val="000000"/>
                <w:sz w:val="20"/>
                <w:szCs w:val="20"/>
                <w:u w:val="none"/>
              </w:rPr>
            </w:pPr>
          </w:p>
        </w:tc>
      </w:tr>
      <w:tr w14:paraId="3AEA2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053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22A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030905001070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E13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消防应急照明和疏散指示系统调试、自检和试运行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B20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控制器和集中电源进行功能调试和检测，调试、检测和记录包括：系统的正常工作模式下的运行状况；切断集中电源、应急照隐藏明配电箱的主电源，验证系统的主电源断电控制功能；使火灾报警控制器发出火灾报警输出信号，验证系统的自动应急启动功能；手动操作应急照明控制器的一键启动按钮，验证系统的手动应急启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2.对本系统整体调试完成后应进行系统自检，符合设计功能；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3.本系统整体调试、自检合格和应进入试运行，并保存记录。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3B5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0AFB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802961">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FFB519">
            <w:pPr>
              <w:jc w:val="right"/>
              <w:rPr>
                <w:rFonts w:hint="eastAsia" w:ascii="宋体" w:hAnsi="宋体" w:eastAsia="宋体" w:cs="宋体"/>
                <w:i w:val="0"/>
                <w:iCs w:val="0"/>
                <w:color w:val="000000"/>
                <w:sz w:val="20"/>
                <w:szCs w:val="20"/>
                <w:u w:val="none"/>
              </w:rPr>
            </w:pPr>
          </w:p>
        </w:tc>
      </w:tr>
      <w:tr w14:paraId="37E5D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936F8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D4FB5">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44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A62FD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714ACA">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8CAFAE">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A8FEA5">
            <w:pPr>
              <w:jc w:val="right"/>
              <w:rPr>
                <w:rFonts w:hint="eastAsia" w:ascii="宋体" w:hAnsi="宋体" w:eastAsia="宋体" w:cs="宋体"/>
                <w:i w:val="0"/>
                <w:iCs w:val="0"/>
                <w:color w:val="000000"/>
                <w:sz w:val="20"/>
                <w:szCs w:val="20"/>
                <w:u w:val="none"/>
              </w:rPr>
            </w:pPr>
          </w:p>
        </w:tc>
      </w:tr>
      <w:tr w14:paraId="160A0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C0656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五</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0A168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防火门检修及消防控制室静电地板更换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A31EA">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F8F92">
            <w:pPr>
              <w:jc w:val="right"/>
              <w:rPr>
                <w:rFonts w:hint="eastAsia" w:ascii="宋体" w:hAnsi="宋体" w:eastAsia="宋体" w:cs="宋体"/>
                <w:i w:val="0"/>
                <w:iCs w:val="0"/>
                <w:color w:val="000000"/>
                <w:sz w:val="20"/>
                <w:szCs w:val="20"/>
                <w:u w:val="none"/>
              </w:rPr>
            </w:pPr>
          </w:p>
        </w:tc>
      </w:tr>
      <w:tr w14:paraId="388CD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9E0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A4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010803002071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A939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防火卷帘门维修、保养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A96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1.防火卷帘门轨道矫正；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2.更换防火卷帘门电机；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3.更换防火卷帘门控制箱及联动模块。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709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D399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F3B9A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983188">
            <w:pPr>
              <w:jc w:val="right"/>
              <w:rPr>
                <w:rFonts w:hint="eastAsia" w:ascii="宋体" w:hAnsi="宋体" w:eastAsia="宋体" w:cs="宋体"/>
                <w:i w:val="0"/>
                <w:iCs w:val="0"/>
                <w:color w:val="000000"/>
                <w:sz w:val="20"/>
                <w:szCs w:val="20"/>
                <w:u w:val="none"/>
              </w:rPr>
            </w:pPr>
          </w:p>
        </w:tc>
      </w:tr>
      <w:tr w14:paraId="0F28F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EF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B4D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010801004072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4AA9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防火门拆除、安装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54A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1.针对已损坏的防火门进行更换；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2.级别：乙级防火门，规格：定制。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49F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1A22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E6B2D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1DB1DC">
            <w:pPr>
              <w:jc w:val="right"/>
              <w:rPr>
                <w:rFonts w:hint="eastAsia" w:ascii="宋体" w:hAnsi="宋体" w:eastAsia="宋体" w:cs="宋体"/>
                <w:i w:val="0"/>
                <w:iCs w:val="0"/>
                <w:color w:val="000000"/>
                <w:sz w:val="20"/>
                <w:szCs w:val="20"/>
                <w:u w:val="none"/>
              </w:rPr>
            </w:pPr>
          </w:p>
        </w:tc>
      </w:tr>
      <w:tr w14:paraId="00C96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A89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163E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030507007073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017E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闭门器拆除、安装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1ECE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1.拆除原有损坏的闭门器；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2.适用于≥55~75kg的单扇门；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3.门扇最大开门角度每个方向≥120°。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B6A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9642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A32E4">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C7736E">
            <w:pPr>
              <w:jc w:val="right"/>
              <w:rPr>
                <w:rFonts w:hint="eastAsia" w:ascii="宋体" w:hAnsi="宋体" w:eastAsia="宋体" w:cs="宋体"/>
                <w:i w:val="0"/>
                <w:iCs w:val="0"/>
                <w:color w:val="000000"/>
                <w:sz w:val="20"/>
                <w:szCs w:val="20"/>
                <w:u w:val="none"/>
              </w:rPr>
            </w:pPr>
          </w:p>
        </w:tc>
      </w:tr>
      <w:tr w14:paraId="06385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0AD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BED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011104004074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536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机房防静电活动地板拆除、安装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914E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1.对原有静电地板拆除，并登记归档移交。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2.国标600*600mm全钢防静电地板，厚度不小于35mm，承重达≥1000KG。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919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134F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23B9F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321E2">
            <w:pPr>
              <w:jc w:val="right"/>
              <w:rPr>
                <w:rFonts w:hint="eastAsia" w:ascii="宋体" w:hAnsi="宋体" w:eastAsia="宋体" w:cs="宋体"/>
                <w:i w:val="0"/>
                <w:iCs w:val="0"/>
                <w:color w:val="000000"/>
                <w:sz w:val="20"/>
                <w:szCs w:val="20"/>
                <w:u w:val="none"/>
              </w:rPr>
            </w:pPr>
          </w:p>
        </w:tc>
      </w:tr>
      <w:tr w14:paraId="5206A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B30D9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2C9F22">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42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B88B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554D09">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F1F35A">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08D8EF">
            <w:pPr>
              <w:jc w:val="right"/>
              <w:rPr>
                <w:rFonts w:hint="eastAsia" w:ascii="宋体" w:hAnsi="宋体" w:eastAsia="宋体" w:cs="宋体"/>
                <w:i w:val="0"/>
                <w:iCs w:val="0"/>
                <w:color w:val="000000"/>
                <w:sz w:val="20"/>
                <w:szCs w:val="20"/>
                <w:u w:val="none"/>
              </w:rPr>
            </w:pPr>
          </w:p>
        </w:tc>
      </w:tr>
      <w:tr w14:paraId="59D3E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14766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六</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07C3A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自动喷水灭火系统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679D6">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611B57">
            <w:pPr>
              <w:jc w:val="right"/>
              <w:rPr>
                <w:rFonts w:hint="eastAsia" w:ascii="宋体" w:hAnsi="宋体" w:eastAsia="宋体" w:cs="宋体"/>
                <w:i w:val="0"/>
                <w:iCs w:val="0"/>
                <w:color w:val="000000"/>
                <w:sz w:val="20"/>
                <w:szCs w:val="20"/>
                <w:u w:val="none"/>
              </w:rPr>
            </w:pPr>
          </w:p>
        </w:tc>
      </w:tr>
      <w:tr w14:paraId="2CD8C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B17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E1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030109001075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AA7D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喷淋泵维修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CD8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1.功率：37KW;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2.水泵主要技术参数 :Q=40L/S H=45m N=37Kw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4.含维修所需附件、配件等。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578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245F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630796">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AD28B">
            <w:pPr>
              <w:jc w:val="right"/>
              <w:rPr>
                <w:rFonts w:hint="eastAsia" w:ascii="宋体" w:hAnsi="宋体" w:eastAsia="宋体" w:cs="宋体"/>
                <w:i w:val="0"/>
                <w:iCs w:val="0"/>
                <w:color w:val="000000"/>
                <w:sz w:val="20"/>
                <w:szCs w:val="20"/>
                <w:u w:val="none"/>
              </w:rPr>
            </w:pPr>
          </w:p>
        </w:tc>
      </w:tr>
      <w:tr w14:paraId="062C2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D74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600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9C66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喷淋泵控制柜维修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1BF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1.外观与指示灯检查：查看柜体是否有变形、锈蚀或破损，柜门密封是否良好，防止灰尘和水汽侵入；检查电源指示灯、运行指示灯、故障指示灯是否正常；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2.线路与连接检查：检查柜内线缆是否有老化、破损或松动，重点关注主电路（如三相电源线）和控制电路（如继电器、接触器连接线）的端子排，确保连接牢固无虚接；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3.设备功能测试：手动启停测试：通过控制柜面板按钮手动启动/停止消防水泵，观察水泵运行是否平稳，有无异常噪音或振动；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4.自动联动测试：模拟火灾信号（如通过火灾报警控制器发送启动信号），检查控制柜是否能自动启动水泵，并反馈信号至消防控制室；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5.水泵无法启动：检查三相电源电压（需达到额定值的 ±10%）；复位热继电器或更换过载保护元件；更换接触器线圈或触点；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6.运行中突然停机：检查水泵负载，清理管道或维修水泵，检查柜体散热风扇是否正常，清理散热孔灰尘；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7.指示灯异常或报警：校准或更换压力、流量传感器；更换故障模块（如 PLC 控制器、继电器模块）；用万用表检测线路通断，修复或更换线缆等；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8.其他：能满足本项目使用需求。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421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CC6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43CD9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28EB9E">
            <w:pPr>
              <w:jc w:val="right"/>
              <w:rPr>
                <w:rFonts w:hint="eastAsia" w:ascii="宋体" w:hAnsi="宋体" w:eastAsia="宋体" w:cs="宋体"/>
                <w:i w:val="0"/>
                <w:iCs w:val="0"/>
                <w:color w:val="000000"/>
                <w:sz w:val="20"/>
                <w:szCs w:val="20"/>
                <w:u w:val="none"/>
              </w:rPr>
            </w:pPr>
          </w:p>
        </w:tc>
      </w:tr>
      <w:tr w14:paraId="20A98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7B1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EA7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030905002077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8B0E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自动喷水灭火系统管网试压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8234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1.对自动喷水灭火系统管网试压检测；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2.针对生锈、渗漏、堵塞、爆管的管网及漏水的碰头进行标记；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3.检测作业时：应对停车场进行清场封闭管理，在确定无车辆或无关人员后，再进行通水试压检测评估工作，确保现场安全。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6E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8D25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4AA65">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098DCC">
            <w:pPr>
              <w:jc w:val="right"/>
              <w:rPr>
                <w:rFonts w:hint="eastAsia" w:ascii="宋体" w:hAnsi="宋体" w:eastAsia="宋体" w:cs="宋体"/>
                <w:i w:val="0"/>
                <w:iCs w:val="0"/>
                <w:color w:val="000000"/>
                <w:sz w:val="20"/>
                <w:szCs w:val="20"/>
                <w:u w:val="none"/>
              </w:rPr>
            </w:pPr>
          </w:p>
        </w:tc>
      </w:tr>
      <w:tr w14:paraId="3EFBC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402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8EE3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030901003078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DB3E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0B4D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1.对部分生锈、渗水的喷头进行更换；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2.流量系数：K=80、K=115；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3.响应时间指数:RTI≤50(m·S)0.5；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4.公称动作温度:57℃、68℃、79℃、93℃。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A0C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8BA1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793F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374E3F">
            <w:pPr>
              <w:jc w:val="right"/>
              <w:rPr>
                <w:rFonts w:hint="eastAsia" w:ascii="宋体" w:hAnsi="宋体" w:eastAsia="宋体" w:cs="宋体"/>
                <w:i w:val="0"/>
                <w:iCs w:val="0"/>
                <w:color w:val="000000"/>
                <w:sz w:val="20"/>
                <w:szCs w:val="20"/>
                <w:u w:val="none"/>
              </w:rPr>
            </w:pPr>
          </w:p>
        </w:tc>
      </w:tr>
      <w:tr w14:paraId="4B1DC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EA5F8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507BE3">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B5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1E8C9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0458A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BD2EAD">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D22E80">
            <w:pPr>
              <w:jc w:val="right"/>
              <w:rPr>
                <w:rFonts w:hint="eastAsia" w:ascii="宋体" w:hAnsi="宋体" w:eastAsia="宋体" w:cs="宋体"/>
                <w:i w:val="0"/>
                <w:iCs w:val="0"/>
                <w:color w:val="000000"/>
                <w:sz w:val="20"/>
                <w:szCs w:val="20"/>
                <w:u w:val="none"/>
              </w:rPr>
            </w:pPr>
          </w:p>
        </w:tc>
      </w:tr>
      <w:tr w14:paraId="5A11B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A2BF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七</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663CD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室内消火栓系统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DB325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065AEF">
            <w:pPr>
              <w:jc w:val="right"/>
              <w:rPr>
                <w:rFonts w:hint="eastAsia" w:ascii="宋体" w:hAnsi="宋体" w:eastAsia="宋体" w:cs="宋体"/>
                <w:i w:val="0"/>
                <w:iCs w:val="0"/>
                <w:color w:val="000000"/>
                <w:sz w:val="20"/>
                <w:szCs w:val="20"/>
                <w:u w:val="none"/>
              </w:rPr>
            </w:pPr>
          </w:p>
        </w:tc>
      </w:tr>
      <w:tr w14:paraId="4C8F4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17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41A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030109001079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E116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拆除消火栓泵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4075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拆除消火栓泵。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61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F359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79ABA4">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79AC57">
            <w:pPr>
              <w:jc w:val="right"/>
              <w:rPr>
                <w:rFonts w:hint="eastAsia" w:ascii="宋体" w:hAnsi="宋体" w:eastAsia="宋体" w:cs="宋体"/>
                <w:i w:val="0"/>
                <w:iCs w:val="0"/>
                <w:color w:val="000000"/>
                <w:sz w:val="20"/>
                <w:szCs w:val="20"/>
                <w:u w:val="none"/>
              </w:rPr>
            </w:pPr>
          </w:p>
        </w:tc>
      </w:tr>
      <w:tr w14:paraId="0571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593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39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030109001080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F1F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消火栓泵维护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2E1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1.外观检查：查看泵体、管道、阀门等部件是否有裂纹、泄漏、锈蚀或机械损伤，确保无明显液体渗漏（如冷却液、润滑油）；检查泵体固定螺栓是否松动，若有松动需及时拧紧，避免运行时振动导致部件损坏；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2.润滑系统维护：检查轴承润滑脂（油）的油位和质量，若油位低于刻度线或油脂变质（如发黑、变稠），需及时补充或更换；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3.电气系统检查：检查电机接线端子是否松动、老化，确保接地良好，避免漏电或短路故障；测试电机绝缘电阻，若电阻值低于规定标准；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4.手动启动测试：启动消防泵，运行时间不少于10分钟，观察泵的转速、压力是否稳定，有无异常噪音或振动；记录启动时间、运行压力、电流等参数，与历史数据对比，判断性能是否下降；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5.自动启动测试：结合消防系统联动测试，触发自动启动信号（如压力开关、火灾报警联动），检查泵是否能在30秒内自动启动并达到额定压力；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6.压力测试：使用压力表检测泵的出口压力，确保在设计流量下压力符合额定值。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7.叶轮与泵壳：清除叶轮、泵壳内的杂物（如泥沙、锈渣），检查叶轮是否有磨损、裂纹或汽蚀现象。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700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EF79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B07ED">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AC7D2A">
            <w:pPr>
              <w:jc w:val="right"/>
              <w:rPr>
                <w:rFonts w:hint="eastAsia" w:ascii="宋体" w:hAnsi="宋体" w:eastAsia="宋体" w:cs="宋体"/>
                <w:i w:val="0"/>
                <w:iCs w:val="0"/>
                <w:color w:val="000000"/>
                <w:sz w:val="20"/>
                <w:szCs w:val="20"/>
                <w:u w:val="none"/>
              </w:rPr>
            </w:pPr>
          </w:p>
        </w:tc>
      </w:tr>
      <w:tr w14:paraId="2A1F0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384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28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6128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消火栓泵控制柜维护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75F9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1.外观与指示灯检查：查看柜体是否有变形、锈蚀或破损，柜门密封是否良好，防止灰尘和水汽侵入；检查电源指示灯、运行指示灯、故障指示灯是否正常；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2.线路与连接检查：检查柜内线缆是否有老化、破损或松动，重点关注主电路（如三相电源线）和控制电路（如继电器、接触器连接线）的端子排，确保连接牢固无虚接；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3.设备功能测试：手动启停测试：通过控制柜面板按钮手动启动/停止消防水泵，观察水泵运行是否平稳，有无异常噪音或振动；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4.自动联动测试：模拟火灾信号（如通过火灾报警控制器发送启动信号），检查控制柜是否能自动启动水泵，并反馈信号至消防控制室；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5.运行中突然停机：检查水泵负载，清理管道或维修水泵，检查柜体散热风扇是否正常，清理散热孔灰尘；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6.指示灯异常或报警：校准或更换压力、流量传感器；更换故障模块（如 PLC 控制器、继电器模块）；用万用表检测线路通断，修复或更换线缆等。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C53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8A94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DE5F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60CE1E">
            <w:pPr>
              <w:jc w:val="right"/>
              <w:rPr>
                <w:rFonts w:hint="eastAsia" w:ascii="宋体" w:hAnsi="宋体" w:eastAsia="宋体" w:cs="宋体"/>
                <w:i w:val="0"/>
                <w:iCs w:val="0"/>
                <w:color w:val="000000"/>
                <w:sz w:val="20"/>
                <w:szCs w:val="20"/>
                <w:u w:val="none"/>
              </w:rPr>
            </w:pPr>
          </w:p>
        </w:tc>
      </w:tr>
      <w:tr w14:paraId="7CD64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34F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010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030109001082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29CC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稳压泵维护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9F7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1.外观检查：查看泵体、管道、阀门等部件是否有裂纹、泄漏、锈蚀或机械损伤，确保无明显液体渗漏（如冷却液、润滑油）；检查泵体固定螺栓是否松动，若有松动需及时拧紧，避免运行时振动导致部件损坏。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2.润滑系统维护：检查轴承润滑脂（油）的油位和质量，若油位低于刻度线或油脂变质（如发黑、变稠），需及时补充或更换。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3.电气系统检查：检查电机接线端子是否松动、老化，确保接地良好，避免漏电或短路故障；测试电机绝缘电阻，若电阻值低于规定标准。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4.手动启动测试：启动消防泵，运行时间不少于10分钟，观察泵的转速、压力是否稳定，有无异常噪音或振动；记录启动时间、运行压力、电流等参数，与历史数据对比，判断性能是否下降。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5.自动启动测试：结合消防系统联动测试，触发自动启动信号（如压力开关、火灾报警联动），检查泵是否能在30秒内自动启动并达到额定压力；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6.压力测试：使用压力表检测泵的出口压力，确保在设计流量下压力符合额定值。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7.叶轮与泵壳：清除叶轮、泵壳内的杂物（如泥沙、锈渣），检查叶轮是否有磨损、裂纹或汽蚀现象。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6CA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F0C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3FD05F">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C06EC9">
            <w:pPr>
              <w:jc w:val="right"/>
              <w:rPr>
                <w:rFonts w:hint="eastAsia" w:ascii="宋体" w:hAnsi="宋体" w:eastAsia="宋体" w:cs="宋体"/>
                <w:i w:val="0"/>
                <w:iCs w:val="0"/>
                <w:color w:val="000000"/>
                <w:sz w:val="20"/>
                <w:szCs w:val="20"/>
                <w:u w:val="none"/>
              </w:rPr>
            </w:pPr>
          </w:p>
        </w:tc>
      </w:tr>
      <w:tr w14:paraId="31715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22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9E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030402017083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79B9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稳压泵控制柜维护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9D98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1.外观与指示灯检查：查看柜体是否有变形、锈蚀或破损，柜门密封是否良好，防止灰尘和水汽侵入；检查电源指示灯、运行指示灯、故障指示灯是否正常；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2.线路与连接检查：检查柜内线缆是否有老化、破损或松动，重点关注主电路（如三相电源线）和控制电路（如继电器、接触器连接线）的端子排，确保连接牢固无虚接；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3.设备功能测试：手动启停测试：通过控制柜面板按钮手动启动/停止水泵，观察泵运行是否平稳，有无异常噪音或振动；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4.自动联动测试：模拟火灾信号（如通过火灾报警控制器发送启动信号），检查控制柜是否能自动启动水泵，并反馈信号至消防控制室；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5.运行中突然停机：检查水泵负载，清理管道或维修水泵，检查柜体散热风扇是否正常，清理散热孔灰尘；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6.指示灯异常或报警：校准或更换压力、流量传感器；更换故障模块（如 PLC 控制器、继电器模块）；用万用表检测线路通断，修复或更换线缆等。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C95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94D5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2FEDF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8C527">
            <w:pPr>
              <w:jc w:val="right"/>
              <w:rPr>
                <w:rFonts w:hint="eastAsia" w:ascii="宋体" w:hAnsi="宋体" w:eastAsia="宋体" w:cs="宋体"/>
                <w:i w:val="0"/>
                <w:iCs w:val="0"/>
                <w:color w:val="000000"/>
                <w:sz w:val="20"/>
                <w:szCs w:val="20"/>
                <w:u w:val="none"/>
              </w:rPr>
            </w:pPr>
          </w:p>
        </w:tc>
      </w:tr>
      <w:tr w14:paraId="0EFFD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52F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3F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030901010084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11A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室内消火栓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9A7F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1.更换室内消火栓栓头；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2.公称压力：≥0.8MPa；接口：螺纹式接口；接口型式：管牙接口；公称通径：65mm。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A81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8DBA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DCD206">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640845">
            <w:pPr>
              <w:jc w:val="right"/>
              <w:rPr>
                <w:rFonts w:hint="eastAsia" w:ascii="宋体" w:hAnsi="宋体" w:eastAsia="宋体" w:cs="宋体"/>
                <w:i w:val="0"/>
                <w:iCs w:val="0"/>
                <w:color w:val="000000"/>
                <w:sz w:val="20"/>
                <w:szCs w:val="20"/>
                <w:u w:val="none"/>
              </w:rPr>
            </w:pPr>
          </w:p>
        </w:tc>
      </w:tr>
      <w:tr w14:paraId="6CED9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25B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1FA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030905002085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D56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室内消火栓系统管网试压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DF2D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1.对室内消火栓系统管网试压检测；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2.针对生锈、渗漏、堵塞、爆管的管网进行标记；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3.检测作业时：应对停车场进行清场封闭管理，在确定无车辆或无关人员后，再进行通水试压检测评估工作，确保现场安全。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A5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7C71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E74FF9">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949CE3">
            <w:pPr>
              <w:jc w:val="right"/>
              <w:rPr>
                <w:rFonts w:hint="eastAsia" w:ascii="宋体" w:hAnsi="宋体" w:eastAsia="宋体" w:cs="宋体"/>
                <w:i w:val="0"/>
                <w:iCs w:val="0"/>
                <w:color w:val="000000"/>
                <w:sz w:val="20"/>
                <w:szCs w:val="20"/>
                <w:u w:val="none"/>
              </w:rPr>
            </w:pPr>
          </w:p>
        </w:tc>
      </w:tr>
      <w:tr w14:paraId="17C8D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7A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B46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030901002086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9FF9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内外壁镀锌钢管 DN65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2D14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1.对生锈、渗漏、堵塞、爆管的管道进行拆除并更换新配管；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2.材质:镀锌钢材料；规格:DN65；含各规格管件、辅材；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3.含管道吊装支架制作和安装，含安装辅材。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88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C22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8A3905">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42EBBB">
            <w:pPr>
              <w:jc w:val="right"/>
              <w:rPr>
                <w:rFonts w:hint="eastAsia" w:ascii="宋体" w:hAnsi="宋体" w:eastAsia="宋体" w:cs="宋体"/>
                <w:i w:val="0"/>
                <w:iCs w:val="0"/>
                <w:color w:val="000000"/>
                <w:sz w:val="20"/>
                <w:szCs w:val="20"/>
                <w:u w:val="none"/>
              </w:rPr>
            </w:pPr>
          </w:p>
        </w:tc>
      </w:tr>
      <w:tr w14:paraId="78B10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948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01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030901002087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B616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内外壁镀锌钢管 DN100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CA5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1.对生锈、渗漏、堵塞、爆管的管道进行拆除并更换新配管；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2.材质:镀锌钢材料；规格:DN100；含各规格管件、辅材；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3.含管道吊装支架制作和安装，含安装辅材。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868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7DEE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0F5E7A">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FC22C7">
            <w:pPr>
              <w:jc w:val="right"/>
              <w:rPr>
                <w:rFonts w:hint="eastAsia" w:ascii="宋体" w:hAnsi="宋体" w:eastAsia="宋体" w:cs="宋体"/>
                <w:i w:val="0"/>
                <w:iCs w:val="0"/>
                <w:color w:val="000000"/>
                <w:sz w:val="20"/>
                <w:szCs w:val="20"/>
                <w:u w:val="none"/>
              </w:rPr>
            </w:pPr>
          </w:p>
        </w:tc>
      </w:tr>
      <w:tr w14:paraId="4B150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98252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2F1F9">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46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6BC77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5ED834">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9FF0E">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7EE9E0">
            <w:pPr>
              <w:jc w:val="right"/>
              <w:rPr>
                <w:rFonts w:hint="eastAsia" w:ascii="宋体" w:hAnsi="宋体" w:eastAsia="宋体" w:cs="宋体"/>
                <w:i w:val="0"/>
                <w:iCs w:val="0"/>
                <w:color w:val="000000"/>
                <w:sz w:val="20"/>
                <w:szCs w:val="20"/>
                <w:u w:val="none"/>
              </w:rPr>
            </w:pPr>
          </w:p>
        </w:tc>
      </w:tr>
      <w:tr w14:paraId="1C576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713E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八</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9C9BE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室外总坪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654515">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1DDAE">
            <w:pPr>
              <w:jc w:val="right"/>
              <w:rPr>
                <w:rFonts w:hint="eastAsia" w:ascii="宋体" w:hAnsi="宋体" w:eastAsia="宋体" w:cs="宋体"/>
                <w:i w:val="0"/>
                <w:iCs w:val="0"/>
                <w:color w:val="000000"/>
                <w:sz w:val="20"/>
                <w:szCs w:val="20"/>
                <w:u w:val="none"/>
              </w:rPr>
            </w:pPr>
          </w:p>
        </w:tc>
      </w:tr>
      <w:tr w14:paraId="0AA00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F4E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E9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011701006088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6D8E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消防水泵接合器 DN150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B54E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1.更换室外总平消防水泵接合器，规格：DN150。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2.其中3套为自动喷水灭火系统使用，1套为消火栓系统使用。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EED1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25F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2D46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B4496">
            <w:pPr>
              <w:jc w:val="right"/>
              <w:rPr>
                <w:rFonts w:hint="eastAsia" w:ascii="宋体" w:hAnsi="宋体" w:eastAsia="宋体" w:cs="宋体"/>
                <w:i w:val="0"/>
                <w:iCs w:val="0"/>
                <w:color w:val="000000"/>
                <w:sz w:val="20"/>
                <w:szCs w:val="20"/>
                <w:u w:val="none"/>
              </w:rPr>
            </w:pPr>
          </w:p>
        </w:tc>
      </w:tr>
      <w:tr w14:paraId="6865E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FA0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4AF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011604001089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D9A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闸阀拆除、安装 DN150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C29F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1.闸阀拆除，规格：DN150；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2.闸阀安装，规格：DN150；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3.含安装附件。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8820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C931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1FE2F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FDFC00">
            <w:pPr>
              <w:jc w:val="right"/>
              <w:rPr>
                <w:rFonts w:hint="eastAsia" w:ascii="宋体" w:hAnsi="宋体" w:eastAsia="宋体" w:cs="宋体"/>
                <w:i w:val="0"/>
                <w:iCs w:val="0"/>
                <w:color w:val="000000"/>
                <w:sz w:val="20"/>
                <w:szCs w:val="20"/>
                <w:u w:val="none"/>
              </w:rPr>
            </w:pPr>
          </w:p>
        </w:tc>
      </w:tr>
      <w:tr w14:paraId="72729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05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4B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010903002090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C30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雨棚（保护水泵接合器）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B5CB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1.室外遮雨棚，用于保护室外水泵接合器；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2.材质：彩钢棚，含安装附件。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40D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D76A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D694C9">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7A7AB7">
            <w:pPr>
              <w:jc w:val="right"/>
              <w:rPr>
                <w:rFonts w:hint="eastAsia" w:ascii="宋体" w:hAnsi="宋体" w:eastAsia="宋体" w:cs="宋体"/>
                <w:i w:val="0"/>
                <w:iCs w:val="0"/>
                <w:color w:val="000000"/>
                <w:sz w:val="20"/>
                <w:szCs w:val="20"/>
                <w:u w:val="none"/>
              </w:rPr>
            </w:pPr>
          </w:p>
        </w:tc>
      </w:tr>
      <w:tr w14:paraId="553D8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5DA1D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749C9">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EF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542CD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03806C">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5688E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3DF66">
            <w:pPr>
              <w:jc w:val="right"/>
              <w:rPr>
                <w:rFonts w:hint="eastAsia" w:ascii="宋体" w:hAnsi="宋体" w:eastAsia="宋体" w:cs="宋体"/>
                <w:i w:val="0"/>
                <w:iCs w:val="0"/>
                <w:color w:val="000000"/>
                <w:sz w:val="20"/>
                <w:szCs w:val="20"/>
                <w:u w:val="none"/>
              </w:rPr>
            </w:pPr>
          </w:p>
        </w:tc>
      </w:tr>
      <w:tr w14:paraId="3F6FF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4A71C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九</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EB63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措施费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50F02">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17C0E6">
            <w:pPr>
              <w:jc w:val="right"/>
              <w:rPr>
                <w:rFonts w:hint="eastAsia" w:ascii="宋体" w:hAnsi="宋体" w:eastAsia="宋体" w:cs="宋体"/>
                <w:i w:val="0"/>
                <w:iCs w:val="0"/>
                <w:color w:val="000000"/>
                <w:sz w:val="20"/>
                <w:szCs w:val="20"/>
                <w:u w:val="none"/>
              </w:rPr>
            </w:pPr>
          </w:p>
        </w:tc>
      </w:tr>
      <w:tr w14:paraId="24186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E71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A6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脚手架搭拆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D990E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A641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6FE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B581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9EAC47">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DAE111">
            <w:pPr>
              <w:jc w:val="right"/>
              <w:rPr>
                <w:rFonts w:hint="eastAsia" w:ascii="宋体" w:hAnsi="宋体" w:eastAsia="宋体" w:cs="宋体"/>
                <w:i w:val="0"/>
                <w:iCs w:val="0"/>
                <w:color w:val="000000"/>
                <w:sz w:val="20"/>
                <w:szCs w:val="20"/>
                <w:u w:val="none"/>
              </w:rPr>
            </w:pPr>
          </w:p>
        </w:tc>
      </w:tr>
      <w:tr w14:paraId="302F5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56B1E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82F35A">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56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D70D8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9B75A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38D11">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C9993D">
            <w:pPr>
              <w:jc w:val="right"/>
              <w:rPr>
                <w:rFonts w:hint="eastAsia" w:ascii="宋体" w:hAnsi="宋体" w:eastAsia="宋体" w:cs="宋体"/>
                <w:i w:val="0"/>
                <w:iCs w:val="0"/>
                <w:color w:val="000000"/>
                <w:sz w:val="20"/>
                <w:szCs w:val="20"/>
                <w:u w:val="none"/>
              </w:rPr>
            </w:pPr>
          </w:p>
        </w:tc>
      </w:tr>
      <w:tr w14:paraId="19559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3EC12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合计（税率</w:t>
            </w:r>
            <w:r>
              <w:rPr>
                <w:rStyle w:val="17"/>
                <w:rFonts w:hint="eastAsia" w:ascii="宋体" w:hAnsi="宋体" w:eastAsia="宋体" w:cs="宋体"/>
                <w:color w:val="FF0000"/>
                <w:lang w:val="en-US" w:eastAsia="zh-CN" w:bidi="ar"/>
              </w:rPr>
              <w:t>9</w:t>
            </w:r>
            <w:r>
              <w:rPr>
                <w:rStyle w:val="18"/>
                <w:rFonts w:hint="eastAsia" w:ascii="宋体" w:hAnsi="宋体" w:eastAsia="宋体" w:cs="宋体"/>
                <w:color w:val="FF0000"/>
                <w:lang w:val="en-US" w:eastAsia="zh-CN" w:bidi="ar"/>
              </w:rPr>
              <w:t>%</w:t>
            </w:r>
            <w:r>
              <w:rPr>
                <w:rStyle w:val="18"/>
                <w:rFonts w:hint="eastAsia" w:ascii="宋体" w:hAnsi="宋体" w:eastAsia="宋体" w:cs="宋体"/>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1F6CDB">
            <w:pPr>
              <w:jc w:val="right"/>
              <w:rPr>
                <w:rFonts w:hint="eastAsia" w:ascii="宋体" w:hAnsi="宋体" w:eastAsia="宋体" w:cs="宋体"/>
                <w:b/>
                <w:bCs/>
                <w:i w:val="0"/>
                <w:iCs w:val="0"/>
                <w:color w:val="000000"/>
                <w:sz w:val="20"/>
                <w:szCs w:val="20"/>
                <w:u w:val="none"/>
              </w:rPr>
            </w:pPr>
          </w:p>
        </w:tc>
      </w:tr>
      <w:tr w14:paraId="06C5D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0" w:hRule="atLeast"/>
        </w:trPr>
        <w:tc>
          <w:tcPr>
            <w:tcW w:w="0" w:type="auto"/>
            <w:gridSpan w:val="8"/>
            <w:tcBorders>
              <w:top w:val="nil"/>
              <w:left w:val="nil"/>
              <w:bottom w:val="nil"/>
              <w:right w:val="nil"/>
            </w:tcBorders>
            <w:shd w:val="clear" w:color="auto" w:fill="auto"/>
            <w:vAlign w:val="center"/>
          </w:tcPr>
          <w:p w14:paraId="38DA16A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报价说明：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1.项目概况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基本概况：杜甫草堂南门地下停车场消防系统于2012年建设完成并投入使用，至今已使用运行13年，目前设施设备老化故障多等问题，为降低该区域消防安全隐患，成都杜甫草堂博物馆拟对南门地下停车场消防系统设施进行全面维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2）规模：建筑面积10900㎡；为地上一层，地下三层，其中地上建筑面积约300㎡；地下建筑面积共10600㎡。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2.实施维修内容：火灾自动报警系统、电气火灾监控系统、消防设备电源监控、应急照明和疏散指示系统、防火门检修及消防控制室静电地板更换、自动喷水灭火系统、室内消火栓系统等。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3.工程量清单编制依据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1）杜甫草堂南门地下停车场消防系统竣工图、设备维修/更换平面图。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2）参考《建设工程工程量清单计价规范》（GB50500-2013)、《四川省建设工程工程量清单计价定额》2020、《四川省建设工程量清单计价管理办法》及相关配套文件；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3）现行有关的技术规范、政策、法规及施工现场实际情况；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4）材料参照《四川省工程造价信息》及项目所在地发布的信息价，无信息价的依据市场询价组价。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4.其他需要说明的问题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本清单采用全费用综合单价，已包含人工费、施工机械使用费、材料费、其它（运杂费、质检费、安装费、缺陷修复费、保险费，以及合同明示或暗示的风险、责任和义务等），以及规费、措施费、管理费、税金</w:t>
            </w:r>
            <w:r>
              <w:rPr>
                <w:rFonts w:hint="eastAsia" w:ascii="宋体" w:hAnsi="宋体" w:eastAsia="宋体" w:cs="宋体"/>
                <w:i w:val="0"/>
                <w:iCs w:val="0"/>
                <w:color w:val="FF0000"/>
                <w:kern w:val="0"/>
                <w:sz w:val="20"/>
                <w:szCs w:val="20"/>
                <w:u w:val="none"/>
                <w:lang w:val="en-US" w:eastAsia="zh-CN" w:bidi="ar"/>
              </w:rPr>
              <w:t>（9%）</w:t>
            </w:r>
            <w:r>
              <w:rPr>
                <w:rFonts w:hint="eastAsia" w:ascii="宋体" w:hAnsi="宋体" w:eastAsia="宋体" w:cs="宋体"/>
                <w:i w:val="0"/>
                <w:iCs w:val="0"/>
                <w:color w:val="000000"/>
                <w:kern w:val="0"/>
                <w:sz w:val="20"/>
                <w:szCs w:val="20"/>
                <w:u w:val="none"/>
                <w:lang w:val="en-US" w:eastAsia="zh-CN" w:bidi="ar"/>
              </w:rPr>
              <w:t>等全部费用。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2）本清单项目特征或技术参数中没有描述到的，由实施单位根据维修服务方案及相关规范综合考虑。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3）其它未尽事宜，按国家相关规范、标准执行。</w:t>
            </w:r>
          </w:p>
        </w:tc>
      </w:tr>
    </w:tbl>
    <w:p w14:paraId="614CBE06">
      <w:pPr>
        <w:rPr>
          <w:rFonts w:hint="eastAsia" w:ascii="宋体" w:hAnsi="宋体" w:eastAsia="宋体" w:cs="宋体"/>
        </w:rPr>
      </w:pPr>
    </w:p>
    <w:p w14:paraId="458AB2AE">
      <w:pPr>
        <w:rPr>
          <w:rFonts w:hint="eastAsia" w:ascii="宋体" w:hAnsi="宋体" w:eastAsia="宋体" w:cs="宋体"/>
        </w:rPr>
      </w:pPr>
    </w:p>
    <w:p w14:paraId="46686100">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3A8C72D8"/>
    <w:rsid w:val="00043550"/>
    <w:rsid w:val="00074D9C"/>
    <w:rsid w:val="00193305"/>
    <w:rsid w:val="002B260A"/>
    <w:rsid w:val="002D2EB6"/>
    <w:rsid w:val="00365CCB"/>
    <w:rsid w:val="00406F43"/>
    <w:rsid w:val="004F133F"/>
    <w:rsid w:val="006058E6"/>
    <w:rsid w:val="006B2AC3"/>
    <w:rsid w:val="009B1793"/>
    <w:rsid w:val="00A252EB"/>
    <w:rsid w:val="00DD478E"/>
    <w:rsid w:val="00E734AA"/>
    <w:rsid w:val="0385332D"/>
    <w:rsid w:val="069C7A9E"/>
    <w:rsid w:val="06F51FE4"/>
    <w:rsid w:val="0E76394B"/>
    <w:rsid w:val="10742A24"/>
    <w:rsid w:val="13734411"/>
    <w:rsid w:val="1AD06918"/>
    <w:rsid w:val="1B4D4249"/>
    <w:rsid w:val="1D014681"/>
    <w:rsid w:val="1E6A4663"/>
    <w:rsid w:val="1EBC3110"/>
    <w:rsid w:val="20665C82"/>
    <w:rsid w:val="217F5013"/>
    <w:rsid w:val="250B3DCF"/>
    <w:rsid w:val="259F00A2"/>
    <w:rsid w:val="260D24A3"/>
    <w:rsid w:val="28E41179"/>
    <w:rsid w:val="2A6E1037"/>
    <w:rsid w:val="2BCC0FDB"/>
    <w:rsid w:val="2DDB4C35"/>
    <w:rsid w:val="30141411"/>
    <w:rsid w:val="31741628"/>
    <w:rsid w:val="363D46DF"/>
    <w:rsid w:val="38D374B4"/>
    <w:rsid w:val="397A79F8"/>
    <w:rsid w:val="3A8C72D8"/>
    <w:rsid w:val="3BC826C1"/>
    <w:rsid w:val="41523008"/>
    <w:rsid w:val="42576B28"/>
    <w:rsid w:val="444924A1"/>
    <w:rsid w:val="484B47A6"/>
    <w:rsid w:val="4ADE4FCC"/>
    <w:rsid w:val="4CE67797"/>
    <w:rsid w:val="4D031C1F"/>
    <w:rsid w:val="4E962786"/>
    <w:rsid w:val="50D715FA"/>
    <w:rsid w:val="53135976"/>
    <w:rsid w:val="58B8154B"/>
    <w:rsid w:val="5BFB3A80"/>
    <w:rsid w:val="5D911697"/>
    <w:rsid w:val="60985FC5"/>
    <w:rsid w:val="6466598A"/>
    <w:rsid w:val="66DB1226"/>
    <w:rsid w:val="674F611F"/>
    <w:rsid w:val="691579EA"/>
    <w:rsid w:val="69995F28"/>
    <w:rsid w:val="6D202B21"/>
    <w:rsid w:val="6EBC3B8E"/>
    <w:rsid w:val="73045C91"/>
    <w:rsid w:val="73722F12"/>
    <w:rsid w:val="797C1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jc w:val="center"/>
      <w:outlineLvl w:val="2"/>
    </w:pPr>
    <w:rPr>
      <w:rFonts w:eastAsia="黑体" w:cs="宋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rPr>
      <w:sz w:val="24"/>
    </w:rPr>
  </w:style>
  <w:style w:type="paragraph" w:styleId="5">
    <w:name w:val="Plain Text"/>
    <w:basedOn w:val="1"/>
    <w:qFormat/>
    <w:uiPriority w:val="0"/>
    <w:rPr>
      <w:rFonts w:ascii="宋体" w:hAnsi="Courier New"/>
      <w:szCs w:val="21"/>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rPr>
      <w:sz w:val="28"/>
    </w:rPr>
  </w:style>
  <w:style w:type="paragraph" w:styleId="9">
    <w:name w:val="Normal (Web)"/>
    <w:basedOn w:val="1"/>
    <w:qFormat/>
    <w:uiPriority w:val="0"/>
    <w:pPr>
      <w:jc w:val="left"/>
    </w:pPr>
    <w:rPr>
      <w:rFonts w:ascii="Calibri" w:hAnsi="Calibri"/>
      <w:kern w:val="0"/>
      <w:sz w:val="24"/>
    </w:rPr>
  </w:style>
  <w:style w:type="paragraph" w:customStyle="1" w:styleId="12">
    <w:name w:val="标题 5（有编号）（绿盟科技）"/>
    <w:basedOn w:val="13"/>
    <w:next w:val="14"/>
    <w:autoRedefine/>
    <w:qFormat/>
    <w:uiPriority w:val="0"/>
    <w:pPr>
      <w:keepNext/>
      <w:keepLines/>
      <w:numPr>
        <w:ilvl w:val="4"/>
        <w:numId w:val="1"/>
      </w:numPr>
      <w:tabs>
        <w:tab w:val="left" w:pos="0"/>
      </w:tabs>
      <w:spacing w:before="280" w:after="156" w:line="377" w:lineRule="auto"/>
      <w:outlineLvl w:val="4"/>
    </w:pPr>
    <w:rPr>
      <w:rFonts w:ascii="Arial" w:hAnsi="Arial" w:eastAsia="黑体"/>
      <w:b/>
      <w:szCs w:val="28"/>
    </w:rPr>
  </w:style>
  <w:style w:type="paragraph" w:customStyle="1" w:styleId="13">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4">
    <w:name w:val="正文（绿盟科技）"/>
    <w:next w:val="1"/>
    <w:autoRedefine/>
    <w:qFormat/>
    <w:uiPriority w:val="0"/>
    <w:pPr>
      <w:spacing w:line="300" w:lineRule="auto"/>
    </w:pPr>
    <w:rPr>
      <w:rFonts w:ascii="Arial" w:hAnsi="Arial" w:eastAsia="宋体" w:cs="黑体"/>
      <w:sz w:val="21"/>
      <w:szCs w:val="21"/>
      <w:lang w:val="en-US" w:eastAsia="zh-CN" w:bidi="ar-SA"/>
    </w:rPr>
  </w:style>
  <w:style w:type="character" w:customStyle="1" w:styleId="15">
    <w:name w:val="页眉 Char"/>
    <w:basedOn w:val="11"/>
    <w:link w:val="7"/>
    <w:qFormat/>
    <w:uiPriority w:val="0"/>
    <w:rPr>
      <w:kern w:val="2"/>
      <w:sz w:val="18"/>
      <w:szCs w:val="18"/>
    </w:rPr>
  </w:style>
  <w:style w:type="character" w:customStyle="1" w:styleId="16">
    <w:name w:val="页脚 Char"/>
    <w:basedOn w:val="11"/>
    <w:link w:val="6"/>
    <w:qFormat/>
    <w:uiPriority w:val="0"/>
    <w:rPr>
      <w:kern w:val="2"/>
      <w:sz w:val="18"/>
      <w:szCs w:val="18"/>
    </w:rPr>
  </w:style>
  <w:style w:type="character" w:customStyle="1" w:styleId="17">
    <w:name w:val="font31"/>
    <w:basedOn w:val="11"/>
    <w:uiPriority w:val="0"/>
    <w:rPr>
      <w:rFonts w:hint="eastAsia" w:ascii="宋体" w:hAnsi="宋体" w:eastAsia="宋体" w:cs="宋体"/>
      <w:b/>
      <w:bCs/>
      <w:color w:val="000000"/>
      <w:sz w:val="20"/>
      <w:szCs w:val="20"/>
      <w:u w:val="single"/>
    </w:rPr>
  </w:style>
  <w:style w:type="character" w:customStyle="1" w:styleId="18">
    <w:name w:val="font21"/>
    <w:basedOn w:val="11"/>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37</Pages>
  <Words>8420</Words>
  <Characters>11355</Characters>
  <Lines>1</Lines>
  <Paragraphs>1</Paragraphs>
  <TotalTime>4</TotalTime>
  <ScaleCrop>false</ScaleCrop>
  <LinksUpToDate>false</LinksUpToDate>
  <CharactersWithSpaces>11387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2025-07-18T07:32:00Z</dcterms:created>
  <dc:creator>成都zj-胡萍</dc:creator>
  <cp:lastModifiedBy>Emily</cp:lastModifiedBy>
  <cp:lastPrinted>2025-07-18T06:36:00Z</cp:lastPrinted>
  <dcterms:modified xsi:type="dcterms:W3CDTF">2026-08-13T07:38:23Z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F37C1EBA337D465CAA64A5BC5CAEFE80_13</vt:lpwstr>
  </property>
  <property fmtid="{D5CDD505-2E9C-101B-9397-08002B2CF9AE}" pid="4" name="KSOTemplateDocerSaveRecord">
    <vt:lpwstr>eyJoZGlkIjoiOWEwNzI3ZTgxMDg4ZDZmNDg3OWZiNzI4NGM1YzA2NmQiLCJ1c2VySWQiOiI0NTAyMjQ2MTQifQ==</vt:lpwstr>
  </property>
</Properties>
</file>