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715F21">
      <w:pPr>
        <w:pStyle w:val="8"/>
        <w:widowControl/>
        <w:spacing w:before="0" w:beforeAutospacing="0" w:after="0" w:afterAutospacing="0" w:line="600" w:lineRule="exact"/>
        <w:ind w:firstLine="5120" w:firstLineChars="1600"/>
        <w:jc w:val="left"/>
        <w:rPr>
          <w:rFonts w:hint="eastAsia" w:ascii="方正仿宋_GBK" w:hAnsi="宋体" w:eastAsia="方正仿宋_GBK" w:cs="宋体"/>
          <w:color w:val="000000"/>
          <w:sz w:val="32"/>
          <w:szCs w:val="32"/>
          <w:shd w:val="clear" w:color="auto" w:fill="FFFFFF"/>
        </w:rPr>
      </w:pPr>
      <w:r>
        <w:rPr>
          <w:rFonts w:hint="eastAsia" w:eastAsia="方正仿宋_GBK"/>
          <w:sz w:val="32"/>
          <w:szCs w:val="30"/>
        </w:rPr>
        <w:tab/>
      </w:r>
    </w:p>
    <w:p w14:paraId="6224C644">
      <w:pPr>
        <w:pStyle w:val="8"/>
        <w:widowControl/>
        <w:spacing w:before="0" w:beforeAutospacing="0" w:after="0" w:afterAutospacing="0" w:line="600" w:lineRule="exact"/>
        <w:ind w:firstLine="420"/>
        <w:jc w:val="left"/>
        <w:rPr>
          <w:rFonts w:hint="eastAsia" w:ascii="方正仿宋_GBK" w:hAnsi="宋体" w:eastAsia="方正仿宋_GBK" w:cs="宋体"/>
          <w:color w:val="000000"/>
          <w:sz w:val="32"/>
          <w:szCs w:val="32"/>
          <w:shd w:val="clear" w:color="auto" w:fill="FFFFFF"/>
        </w:rPr>
      </w:pPr>
    </w:p>
    <w:p w14:paraId="75DA5C99">
      <w:pPr>
        <w:spacing w:line="576" w:lineRule="exact"/>
        <w:jc w:val="left"/>
        <w:rPr>
          <w:rFonts w:eastAsia="黑体"/>
          <w:kern w:val="0"/>
          <w:sz w:val="32"/>
          <w:szCs w:val="30"/>
        </w:rPr>
      </w:pPr>
      <w:r>
        <w:rPr>
          <w:rFonts w:hint="eastAsia" w:ascii="黑体" w:hAnsi="黑体" w:eastAsia="黑体"/>
          <w:color w:val="000000"/>
          <w:sz w:val="32"/>
          <w:szCs w:val="30"/>
        </w:rPr>
        <w:t>附件2</w:t>
      </w:r>
    </w:p>
    <w:tbl>
      <w:tblPr>
        <w:tblStyle w:val="9"/>
        <w:tblW w:w="8844" w:type="dxa"/>
        <w:jc w:val="center"/>
        <w:tblLayout w:type="fixed"/>
        <w:tblCellMar>
          <w:top w:w="0" w:type="dxa"/>
          <w:left w:w="108" w:type="dxa"/>
          <w:bottom w:w="0" w:type="dxa"/>
          <w:right w:w="108" w:type="dxa"/>
        </w:tblCellMar>
      </w:tblPr>
      <w:tblGrid>
        <w:gridCol w:w="1239"/>
        <w:gridCol w:w="3422"/>
        <w:gridCol w:w="1514"/>
        <w:gridCol w:w="2669"/>
      </w:tblGrid>
      <w:tr w14:paraId="5A013FC6">
        <w:tblPrEx>
          <w:tblCellMar>
            <w:top w:w="0" w:type="dxa"/>
            <w:left w:w="108" w:type="dxa"/>
            <w:bottom w:w="0" w:type="dxa"/>
            <w:right w:w="108" w:type="dxa"/>
          </w:tblCellMar>
        </w:tblPrEx>
        <w:trPr>
          <w:trHeight w:val="0" w:hRule="atLeast"/>
          <w:tblHeader/>
          <w:jc w:val="center"/>
        </w:trPr>
        <w:tc>
          <w:tcPr>
            <w:tcW w:w="8844" w:type="dxa"/>
            <w:gridSpan w:val="4"/>
            <w:tcBorders>
              <w:top w:val="nil"/>
              <w:left w:val="nil"/>
              <w:bottom w:val="nil"/>
              <w:right w:val="nil"/>
            </w:tcBorders>
            <w:noWrap/>
            <w:tcMar>
              <w:left w:w="108" w:type="dxa"/>
              <w:right w:w="108" w:type="dxa"/>
            </w:tcMar>
            <w:vAlign w:val="center"/>
          </w:tcPr>
          <w:p w14:paraId="5E689ECB">
            <w:pPr>
              <w:snapToGrid w:val="0"/>
              <w:spacing w:line="600" w:lineRule="exact"/>
              <w:jc w:val="center"/>
              <w:rPr>
                <w:rFonts w:ascii="方正小标宋_GBK" w:hAnsi="仿宋" w:eastAsia="方正小标宋_GBK" w:cs="仿宋"/>
                <w:color w:val="000000"/>
                <w:sz w:val="44"/>
                <w:szCs w:val="44"/>
              </w:rPr>
            </w:pPr>
            <w:r>
              <w:rPr>
                <w:rFonts w:hint="eastAsia" w:ascii="方正小标宋_GBK" w:hAnsi="仿宋" w:eastAsia="方正小标宋_GBK" w:cs="仿宋"/>
                <w:color w:val="000000"/>
                <w:sz w:val="44"/>
                <w:szCs w:val="44"/>
              </w:rPr>
              <w:t>（供应商名称）</w:t>
            </w:r>
          </w:p>
          <w:p w14:paraId="76525668">
            <w:pPr>
              <w:snapToGrid w:val="0"/>
              <w:spacing w:line="600" w:lineRule="exact"/>
              <w:jc w:val="center"/>
              <w:rPr>
                <w:rFonts w:ascii="方正小标宋_GBK" w:hAnsi="仿宋" w:eastAsia="方正小标宋_GBK" w:cs="仿宋"/>
                <w:color w:val="000000"/>
                <w:sz w:val="44"/>
                <w:szCs w:val="44"/>
              </w:rPr>
            </w:pPr>
            <w:r>
              <w:rPr>
                <w:rFonts w:hint="eastAsia" w:ascii="方正小标宋_GBK" w:hAnsi="仿宋" w:eastAsia="方正小标宋_GBK" w:cs="仿宋"/>
                <w:color w:val="000000"/>
                <w:sz w:val="44"/>
                <w:szCs w:val="44"/>
                <w:lang w:eastAsia="zh-CN"/>
              </w:rPr>
              <w:t>关于成都杜甫草堂博物馆</w:t>
            </w:r>
            <w:r>
              <w:rPr>
                <w:rFonts w:hint="eastAsia" w:ascii="方正小标宋_GBK" w:hAnsi="仿宋" w:eastAsia="方正小标宋_GBK" w:cs="仿宋"/>
                <w:color w:val="000000"/>
                <w:sz w:val="44"/>
                <w:szCs w:val="44"/>
                <w:lang w:val="en-US" w:eastAsia="zh-CN"/>
              </w:rPr>
              <w:t>唐代遗址陈列馆展览概念设计及数字展项效果视频制作服务采购项目</w:t>
            </w:r>
            <w:r>
              <w:rPr>
                <w:rFonts w:hint="eastAsia" w:ascii="方正小标宋_GBK" w:hAnsi="仿宋" w:eastAsia="方正小标宋_GBK" w:cs="仿宋"/>
                <w:color w:val="000000"/>
                <w:sz w:val="44"/>
                <w:szCs w:val="44"/>
                <w:lang w:eastAsia="zh-CN"/>
              </w:rPr>
              <w:t>报价明细表</w:t>
            </w:r>
            <w:bookmarkStart w:id="0" w:name="_GoBack"/>
            <w:bookmarkEnd w:id="0"/>
          </w:p>
        </w:tc>
      </w:tr>
      <w:tr w14:paraId="01DCCB97">
        <w:tblPrEx>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5606E162">
            <w:pPr>
              <w:snapToGrid w:val="0"/>
              <w:jc w:val="center"/>
              <w:rPr>
                <w:rFonts w:hint="eastAsia"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序号</w:t>
            </w:r>
          </w:p>
        </w:tc>
        <w:tc>
          <w:tcPr>
            <w:tcW w:w="3422"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6F2E13F9">
            <w:pPr>
              <w:snapToGrid w:val="0"/>
              <w:jc w:val="center"/>
              <w:rPr>
                <w:rFonts w:hint="eastAsia"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成本科目</w:t>
            </w:r>
          </w:p>
        </w:tc>
        <w:tc>
          <w:tcPr>
            <w:tcW w:w="151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20C6049">
            <w:pPr>
              <w:snapToGrid w:val="0"/>
              <w:jc w:val="center"/>
              <w:rPr>
                <w:rFonts w:hint="eastAsia"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价格测算依据或测算方式</w:t>
            </w:r>
          </w:p>
        </w:tc>
        <w:tc>
          <w:tcPr>
            <w:tcW w:w="2669"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6E22B6F">
            <w:pPr>
              <w:snapToGrid w:val="0"/>
              <w:jc w:val="center"/>
              <w:rPr>
                <w:rFonts w:hint="default"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报价金额（单位：万元）</w:t>
            </w:r>
          </w:p>
        </w:tc>
      </w:tr>
      <w:tr w14:paraId="7B706270">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70D8F032">
            <w:pPr>
              <w:snapToGrid w:val="0"/>
              <w:jc w:val="center"/>
              <w:rPr>
                <w:rFonts w:hint="eastAsia"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1</w:t>
            </w:r>
          </w:p>
        </w:tc>
        <w:tc>
          <w:tcPr>
            <w:tcW w:w="3422"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1E097EA">
            <w:pPr>
              <w:snapToGrid w:val="0"/>
              <w:jc w:val="center"/>
              <w:rPr>
                <w:rFonts w:hint="default"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杜甫草堂唐代遗址陈列馆展览概念设计</w:t>
            </w:r>
          </w:p>
        </w:tc>
        <w:tc>
          <w:tcPr>
            <w:tcW w:w="151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0A78B99">
            <w:pPr>
              <w:snapToGrid w:val="0"/>
              <w:jc w:val="center"/>
              <w:rPr>
                <w:rFonts w:hint="eastAsia" w:ascii="方正仿宋_GB2312" w:hAnsi="方正仿宋_GB2312" w:eastAsia="方正仿宋_GB2312" w:cs="方正仿宋_GB2312"/>
                <w:color w:val="0000FF"/>
                <w:sz w:val="24"/>
                <w:lang w:val="en-US" w:eastAsia="zh-CN"/>
              </w:rPr>
            </w:pPr>
          </w:p>
          <w:p w14:paraId="6D325A5A">
            <w:pPr>
              <w:snapToGrid w:val="0"/>
              <w:jc w:val="center"/>
              <w:rPr>
                <w:rFonts w:hint="eastAsia" w:ascii="方正仿宋_GB2312" w:hAnsi="方正仿宋_GB2312" w:eastAsia="方正仿宋_GB2312" w:cs="方正仿宋_GB2312"/>
                <w:color w:val="0000FF"/>
                <w:sz w:val="24"/>
                <w:lang w:val="en-US" w:eastAsia="zh-CN"/>
              </w:rPr>
            </w:pPr>
          </w:p>
          <w:p w14:paraId="1598884A">
            <w:pPr>
              <w:snapToGrid w:val="0"/>
              <w:jc w:val="center"/>
              <w:rPr>
                <w:rFonts w:hint="eastAsia" w:ascii="方正仿宋_GB2312" w:hAnsi="方正仿宋_GB2312" w:eastAsia="方正仿宋_GB2312" w:cs="方正仿宋_GB2312"/>
                <w:color w:val="0000FF"/>
                <w:sz w:val="24"/>
                <w:lang w:val="en-US" w:eastAsia="zh-CN"/>
              </w:rPr>
            </w:pPr>
          </w:p>
        </w:tc>
        <w:tc>
          <w:tcPr>
            <w:tcW w:w="2669"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135EF60">
            <w:pPr>
              <w:snapToGrid w:val="0"/>
              <w:jc w:val="center"/>
              <w:rPr>
                <w:rFonts w:ascii="方正仿宋_GB2312" w:hAnsi="方正仿宋_GB2312" w:eastAsia="方正仿宋_GB2312" w:cs="方正仿宋_GB2312"/>
                <w:color w:val="000000"/>
                <w:sz w:val="24"/>
              </w:rPr>
            </w:pPr>
          </w:p>
        </w:tc>
      </w:tr>
      <w:tr w14:paraId="0060BB58">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5AA288A8">
            <w:pPr>
              <w:snapToGrid w:val="0"/>
              <w:jc w:val="center"/>
              <w:rPr>
                <w:rFonts w:hint="eastAsia"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2</w:t>
            </w:r>
          </w:p>
        </w:tc>
        <w:tc>
          <w:tcPr>
            <w:tcW w:w="3422"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6360D7D3">
            <w:pPr>
              <w:snapToGrid w:val="0"/>
              <w:jc w:val="center"/>
              <w:rPr>
                <w:rFonts w:hint="eastAsia"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杜甫草堂唐代遗址数字展项效果演示视频创意制作</w:t>
            </w:r>
          </w:p>
        </w:tc>
        <w:tc>
          <w:tcPr>
            <w:tcW w:w="151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6EEC0D8E">
            <w:pPr>
              <w:snapToGrid w:val="0"/>
              <w:jc w:val="center"/>
              <w:rPr>
                <w:rFonts w:hint="eastAsia" w:ascii="方正仿宋_GB2312" w:hAnsi="方正仿宋_GB2312" w:eastAsia="方正仿宋_GB2312" w:cs="方正仿宋_GB2312"/>
                <w:color w:val="000000"/>
                <w:sz w:val="24"/>
                <w:lang w:val="en-US" w:eastAsia="zh-CN"/>
              </w:rPr>
            </w:pPr>
          </w:p>
          <w:p w14:paraId="13413A3D">
            <w:pPr>
              <w:snapToGrid w:val="0"/>
              <w:jc w:val="center"/>
              <w:rPr>
                <w:rFonts w:hint="eastAsia" w:ascii="方正仿宋_GB2312" w:hAnsi="方正仿宋_GB2312" w:eastAsia="方正仿宋_GB2312" w:cs="方正仿宋_GB2312"/>
                <w:color w:val="000000"/>
                <w:sz w:val="24"/>
                <w:lang w:val="en-US" w:eastAsia="zh-CN"/>
              </w:rPr>
            </w:pPr>
          </w:p>
          <w:p w14:paraId="29D36493">
            <w:pPr>
              <w:snapToGrid w:val="0"/>
              <w:jc w:val="center"/>
              <w:rPr>
                <w:rFonts w:hint="eastAsia" w:ascii="方正仿宋_GB2312" w:hAnsi="方正仿宋_GB2312" w:eastAsia="方正仿宋_GB2312" w:cs="方正仿宋_GB2312"/>
                <w:color w:val="000000"/>
                <w:sz w:val="24"/>
                <w:lang w:val="en-US" w:eastAsia="zh-CN"/>
              </w:rPr>
            </w:pPr>
          </w:p>
        </w:tc>
        <w:tc>
          <w:tcPr>
            <w:tcW w:w="266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1F8F5C35">
            <w:pPr>
              <w:snapToGrid w:val="0"/>
              <w:jc w:val="center"/>
              <w:rPr>
                <w:rFonts w:ascii="方正仿宋_GB2312" w:hAnsi="方正仿宋_GB2312" w:eastAsia="方正仿宋_GB2312" w:cs="方正仿宋_GB2312"/>
              </w:rPr>
            </w:pPr>
          </w:p>
        </w:tc>
      </w:tr>
      <w:tr w14:paraId="6A5BA232">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6C503144">
            <w:pPr>
              <w:snapToGrid w:val="0"/>
              <w:jc w:val="center"/>
              <w:rPr>
                <w:rFonts w:hint="eastAsia"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3</w:t>
            </w:r>
          </w:p>
        </w:tc>
        <w:tc>
          <w:tcPr>
            <w:tcW w:w="3422"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1DC605BB">
            <w:pPr>
              <w:snapToGrid w:val="0"/>
              <w:jc w:val="center"/>
              <w:rPr>
                <w:rFonts w:hint="eastAsia"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专家咨询论证服务</w:t>
            </w:r>
          </w:p>
        </w:tc>
        <w:tc>
          <w:tcPr>
            <w:tcW w:w="151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2E20BC37">
            <w:pPr>
              <w:snapToGrid w:val="0"/>
              <w:jc w:val="center"/>
              <w:rPr>
                <w:rFonts w:hint="eastAsia" w:ascii="方正仿宋_GB2312" w:hAnsi="方正仿宋_GB2312" w:eastAsia="方正仿宋_GB2312" w:cs="方正仿宋_GB2312"/>
                <w:color w:val="000000"/>
                <w:sz w:val="24"/>
                <w:lang w:val="en-US" w:eastAsia="zh-CN"/>
              </w:rPr>
            </w:pPr>
          </w:p>
          <w:p w14:paraId="591D385B">
            <w:pPr>
              <w:snapToGrid w:val="0"/>
              <w:jc w:val="center"/>
              <w:rPr>
                <w:rFonts w:hint="eastAsia" w:ascii="方正仿宋_GB2312" w:hAnsi="方正仿宋_GB2312" w:eastAsia="方正仿宋_GB2312" w:cs="方正仿宋_GB2312"/>
                <w:color w:val="000000"/>
                <w:sz w:val="24"/>
                <w:lang w:val="en-US" w:eastAsia="zh-CN"/>
              </w:rPr>
            </w:pPr>
          </w:p>
          <w:p w14:paraId="2DD068F2">
            <w:pPr>
              <w:snapToGrid w:val="0"/>
              <w:jc w:val="center"/>
              <w:rPr>
                <w:rFonts w:hint="eastAsia" w:ascii="方正仿宋_GB2312" w:hAnsi="方正仿宋_GB2312" w:eastAsia="方正仿宋_GB2312" w:cs="方正仿宋_GB2312"/>
                <w:color w:val="000000"/>
                <w:sz w:val="24"/>
                <w:lang w:val="en-US" w:eastAsia="zh-CN"/>
              </w:rPr>
            </w:pPr>
          </w:p>
        </w:tc>
        <w:tc>
          <w:tcPr>
            <w:tcW w:w="266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2C58A36A">
            <w:pPr>
              <w:snapToGrid w:val="0"/>
              <w:jc w:val="center"/>
              <w:rPr>
                <w:rFonts w:ascii="方正仿宋_GB2312" w:hAnsi="方正仿宋_GB2312" w:eastAsia="方正仿宋_GB2312" w:cs="方正仿宋_GB2312"/>
                <w:sz w:val="28"/>
                <w:szCs w:val="28"/>
                <w:u w:val="single"/>
              </w:rPr>
            </w:pPr>
          </w:p>
        </w:tc>
      </w:tr>
      <w:tr w14:paraId="2CFF983E">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69AD8C4D">
            <w:pPr>
              <w:snapToGrid w:val="0"/>
              <w:jc w:val="center"/>
              <w:rPr>
                <w:rFonts w:hint="eastAsia" w:ascii="方正仿宋_GB2312" w:hAnsi="方正仿宋_GB2312" w:eastAsia="方正仿宋_GB2312" w:cs="方正仿宋_GB2312"/>
                <w:sz w:val="28"/>
                <w:szCs w:val="28"/>
              </w:rPr>
            </w:pPr>
          </w:p>
        </w:tc>
        <w:tc>
          <w:tcPr>
            <w:tcW w:w="3422"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1C86F117">
            <w:pPr>
              <w:snapToGrid w:val="0"/>
              <w:jc w:val="center"/>
              <w:rPr>
                <w:rFonts w:hint="eastAsia"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XXX</w:t>
            </w:r>
          </w:p>
        </w:tc>
        <w:tc>
          <w:tcPr>
            <w:tcW w:w="151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3837FFA6">
            <w:pPr>
              <w:snapToGrid w:val="0"/>
              <w:jc w:val="center"/>
              <w:rPr>
                <w:rFonts w:hint="eastAsia" w:ascii="方正仿宋_GB2312" w:hAnsi="方正仿宋_GB2312" w:eastAsia="方正仿宋_GB2312" w:cs="方正仿宋_GB2312"/>
                <w:color w:val="000000"/>
                <w:sz w:val="24"/>
                <w:lang w:val="en-US" w:eastAsia="zh-CN"/>
              </w:rPr>
            </w:pPr>
          </w:p>
          <w:p w14:paraId="5E23CC5C">
            <w:pPr>
              <w:snapToGrid w:val="0"/>
              <w:jc w:val="center"/>
              <w:rPr>
                <w:rFonts w:hint="eastAsia" w:ascii="方正仿宋_GB2312" w:hAnsi="方正仿宋_GB2312" w:eastAsia="方正仿宋_GB2312" w:cs="方正仿宋_GB2312"/>
                <w:color w:val="000000"/>
                <w:sz w:val="24"/>
                <w:lang w:val="en-US" w:eastAsia="zh-CN"/>
              </w:rPr>
            </w:pPr>
          </w:p>
          <w:p w14:paraId="3EF36D34">
            <w:pPr>
              <w:snapToGrid w:val="0"/>
              <w:jc w:val="center"/>
              <w:rPr>
                <w:rFonts w:hint="eastAsia" w:ascii="方正仿宋_GB2312" w:hAnsi="方正仿宋_GB2312" w:eastAsia="方正仿宋_GB2312" w:cs="方正仿宋_GB2312"/>
                <w:color w:val="000000"/>
                <w:sz w:val="24"/>
                <w:lang w:val="en-US" w:eastAsia="zh-CN"/>
              </w:rPr>
            </w:pPr>
          </w:p>
        </w:tc>
        <w:tc>
          <w:tcPr>
            <w:tcW w:w="266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5D69C98C">
            <w:pPr>
              <w:snapToGrid w:val="0"/>
              <w:jc w:val="center"/>
              <w:rPr>
                <w:rFonts w:ascii="方正仿宋_GB2312" w:hAnsi="方正仿宋_GB2312" w:eastAsia="方正仿宋_GB2312" w:cs="方正仿宋_GB2312"/>
                <w:sz w:val="28"/>
                <w:szCs w:val="28"/>
                <w:u w:val="single"/>
              </w:rPr>
            </w:pPr>
          </w:p>
        </w:tc>
      </w:tr>
      <w:tr w14:paraId="3F00589B">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1D1ED774">
            <w:pPr>
              <w:snapToGrid w:val="0"/>
              <w:jc w:val="center"/>
              <w:rPr>
                <w:rFonts w:hint="eastAsia" w:ascii="方正仿宋_GB2312" w:hAnsi="方正仿宋_GB2312" w:eastAsia="方正仿宋_GB2312" w:cs="方正仿宋_GB2312"/>
                <w:sz w:val="28"/>
                <w:szCs w:val="28"/>
              </w:rPr>
            </w:pPr>
          </w:p>
        </w:tc>
        <w:tc>
          <w:tcPr>
            <w:tcW w:w="3422"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125383E3">
            <w:pPr>
              <w:snapToGrid w:val="0"/>
              <w:jc w:val="center"/>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sz w:val="28"/>
                <w:szCs w:val="28"/>
                <w:lang w:eastAsia="zh-CN"/>
              </w:rPr>
              <w:t>……</w:t>
            </w:r>
          </w:p>
        </w:tc>
        <w:tc>
          <w:tcPr>
            <w:tcW w:w="151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78C9A393">
            <w:pPr>
              <w:snapToGrid w:val="0"/>
              <w:jc w:val="center"/>
              <w:rPr>
                <w:rFonts w:hint="eastAsia" w:ascii="方正仿宋_GB2312" w:hAnsi="方正仿宋_GB2312" w:eastAsia="方正仿宋_GB2312" w:cs="方正仿宋_GB2312"/>
                <w:sz w:val="28"/>
                <w:szCs w:val="28"/>
                <w:lang w:eastAsia="zh-CN"/>
              </w:rPr>
            </w:pPr>
          </w:p>
          <w:p w14:paraId="313F16B5">
            <w:pPr>
              <w:snapToGrid w:val="0"/>
              <w:jc w:val="center"/>
              <w:rPr>
                <w:rFonts w:hint="eastAsia" w:ascii="方正仿宋_GB2312" w:hAnsi="方正仿宋_GB2312" w:eastAsia="方正仿宋_GB2312" w:cs="方正仿宋_GB2312"/>
                <w:sz w:val="28"/>
                <w:szCs w:val="28"/>
                <w:lang w:eastAsia="zh-CN"/>
              </w:rPr>
            </w:pPr>
          </w:p>
          <w:p w14:paraId="7DB14F75">
            <w:pPr>
              <w:snapToGrid w:val="0"/>
              <w:jc w:val="center"/>
              <w:rPr>
                <w:rFonts w:hint="eastAsia" w:ascii="方正仿宋_GB2312" w:hAnsi="方正仿宋_GB2312" w:eastAsia="方正仿宋_GB2312" w:cs="方正仿宋_GB2312"/>
                <w:sz w:val="28"/>
                <w:szCs w:val="28"/>
                <w:lang w:eastAsia="zh-CN"/>
              </w:rPr>
            </w:pPr>
          </w:p>
        </w:tc>
        <w:tc>
          <w:tcPr>
            <w:tcW w:w="266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3989ABDB">
            <w:pPr>
              <w:snapToGrid w:val="0"/>
              <w:jc w:val="center"/>
              <w:rPr>
                <w:rFonts w:ascii="方正仿宋_GB2312" w:hAnsi="方正仿宋_GB2312" w:eastAsia="方正仿宋_GB2312" w:cs="方正仿宋_GB2312"/>
                <w:sz w:val="28"/>
                <w:szCs w:val="28"/>
                <w:u w:val="single"/>
              </w:rPr>
            </w:pPr>
          </w:p>
        </w:tc>
      </w:tr>
      <w:tr w14:paraId="3E408178">
        <w:tblPrEx>
          <w:tblCellMar>
            <w:top w:w="0" w:type="dxa"/>
            <w:left w:w="108" w:type="dxa"/>
            <w:bottom w:w="0" w:type="dxa"/>
            <w:right w:w="108" w:type="dxa"/>
          </w:tblCellMar>
        </w:tblPrEx>
        <w:trPr>
          <w:trHeight w:val="0" w:hRule="atLeast"/>
          <w:jc w:val="center"/>
        </w:trPr>
        <w:tc>
          <w:tcPr>
            <w:tcW w:w="123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7BB0EFA3">
            <w:pPr>
              <w:snapToGrid w:val="0"/>
              <w:jc w:val="center"/>
              <w:rPr>
                <w:rFonts w:ascii="方正仿宋_GB2312" w:hAnsi="方正仿宋_GB2312" w:eastAsia="方正仿宋_GB2312" w:cs="方正仿宋_GB2312"/>
                <w:sz w:val="28"/>
                <w:szCs w:val="28"/>
              </w:rPr>
            </w:pPr>
          </w:p>
        </w:tc>
        <w:tc>
          <w:tcPr>
            <w:tcW w:w="3422"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471495A7">
            <w:pPr>
              <w:snapToGrid w:val="0"/>
              <w:jc w:val="center"/>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rPr>
              <w:t>合计</w:t>
            </w:r>
          </w:p>
        </w:tc>
        <w:tc>
          <w:tcPr>
            <w:tcW w:w="151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5A261720">
            <w:pPr>
              <w:snapToGrid w:val="0"/>
              <w:jc w:val="center"/>
              <w:rPr>
                <w:rFonts w:hint="eastAsia" w:ascii="方正仿宋_GB2312" w:hAnsi="方正仿宋_GB2312" w:eastAsia="方正仿宋_GB2312" w:cs="方正仿宋_GB2312"/>
                <w:b/>
                <w:bCs/>
                <w:sz w:val="28"/>
                <w:szCs w:val="28"/>
              </w:rPr>
            </w:pPr>
          </w:p>
        </w:tc>
        <w:tc>
          <w:tcPr>
            <w:tcW w:w="266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3017FC89">
            <w:pPr>
              <w:snapToGrid w:val="0"/>
              <w:jc w:val="center"/>
              <w:rPr>
                <w:rFonts w:ascii="方正仿宋_GB2312" w:hAnsi="方正仿宋_GB2312" w:eastAsia="方正仿宋_GB2312" w:cs="方正仿宋_GB2312"/>
                <w:sz w:val="28"/>
                <w:szCs w:val="28"/>
                <w:u w:val="single"/>
              </w:rPr>
            </w:pPr>
          </w:p>
        </w:tc>
      </w:tr>
    </w:tbl>
    <w:p w14:paraId="0370F819"/>
    <w:p w14:paraId="2B41DB8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1" w:fontKey="{68F7A668-0045-421C-8AA1-978DF169035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7FEE56"/>
    <w:rsid w:val="145F6204"/>
    <w:rsid w:val="395B484F"/>
    <w:rsid w:val="55274C01"/>
    <w:rsid w:val="62A27CF0"/>
    <w:rsid w:val="7ACA3785"/>
    <w:rsid w:val="EF7FEE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link w:val="13"/>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link w:val="12"/>
    <w:semiHidden/>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11">
    <w:name w:val="主送对象"/>
    <w:next w:val="1"/>
    <w:qFormat/>
    <w:uiPriority w:val="0"/>
    <w:pPr>
      <w:spacing w:line="560" w:lineRule="exact"/>
    </w:pPr>
    <w:rPr>
      <w:rFonts w:ascii="Times New Roman" w:hAnsi="Times New Roman" w:eastAsia="仿宋_GB2312" w:cs="仿宋_GB2312"/>
      <w:sz w:val="32"/>
      <w:szCs w:val="32"/>
    </w:rPr>
  </w:style>
  <w:style w:type="character" w:customStyle="1" w:styleId="12">
    <w:name w:val="标题 3 Char"/>
    <w:link w:val="4"/>
    <w:qFormat/>
    <w:uiPriority w:val="0"/>
    <w:rPr>
      <w:rFonts w:ascii="Times New Roman" w:hAnsi="Times New Roman" w:eastAsia="仿宋_GB2312" w:cs="仿宋_GB2312"/>
      <w:sz w:val="32"/>
      <w:szCs w:val="32"/>
    </w:rPr>
  </w:style>
  <w:style w:type="character" w:customStyle="1" w:styleId="13">
    <w:name w:val="标题 2 Char"/>
    <w:link w:val="3"/>
    <w:qFormat/>
    <w:uiPriority w:val="0"/>
    <w:rPr>
      <w:rFonts w:ascii="Times New Roman" w:hAnsi="Times New Roman" w:eastAsia="楷体_GB2312" w:cs="楷体_GB2312"/>
      <w:sz w:val="32"/>
      <w:szCs w:val="32"/>
    </w:rPr>
  </w:style>
  <w:style w:type="paragraph" w:customStyle="1" w:styleId="14">
    <w:name w:val="正文（绿盟科技）"/>
    <w:next w:val="1"/>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131</Words>
  <Characters>133</Characters>
  <Lines>0</Lines>
  <Paragraphs>0</Paragraphs>
  <TotalTime>0</TotalTime>
  <ScaleCrop>false</ScaleCrop>
  <LinksUpToDate>false</LinksUpToDate>
  <CharactersWithSpaces>134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2026-08-04T10:22:00Z</dcterms:created>
  <dc:creator>至宁</dc:creator>
  <cp:lastModifiedBy>Emily</cp:lastModifiedBy>
  <dcterms:modified xsi:type="dcterms:W3CDTF">2026-08-04T08:50:18Z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30ECB1B093FD4CC6870F9D9DDD22CD2C_13</vt:lpwstr>
  </property>
  <property fmtid="{D5CDD505-2E9C-101B-9397-08002B2CF9AE}" pid="4" name="KSOTemplateDocerSaveRecord">
    <vt:lpwstr>eyJoZGlkIjoiOWEwNzI3ZTgxMDg4ZDZmNDg3OWZiNzI4NGM1YzA2NmQiLCJ1c2VySWQiOiI0NTAyMjQ2MTQifQ==</vt:lpwstr>
  </property>
</Properties>
</file>