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6B58B8" w14:textId="77777777" w:rsidR="00727D16" w:rsidRDefault="00000000">
      <w:pPr>
        <w:jc w:val="center"/>
        <w:rPr>
          <w:rFonts w:ascii="方正小标宋_GBK" w:eastAsia="方正小标宋_GBK" w:hAnsi="方正小标宋_GBK" w:cs="方正小标宋_GBK" w:hint="eastAsia"/>
          <w:sz w:val="32"/>
          <w:szCs w:val="32"/>
        </w:rPr>
      </w:pPr>
      <w:r>
        <w:rPr>
          <w:rFonts w:ascii="方正小标宋_GBK" w:eastAsia="方正小标宋_GBK" w:hAnsi="方正小标宋_GBK" w:cs="方正小标宋_GBK" w:hint="eastAsia"/>
          <w:sz w:val="32"/>
          <w:szCs w:val="32"/>
          <w:lang w:bidi="ar"/>
        </w:rPr>
        <w:t>需求清单</w:t>
      </w:r>
    </w:p>
    <w:tbl>
      <w:tblPr>
        <w:tblW w:w="14812" w:type="dxa"/>
        <w:jc w:val="center"/>
        <w:tblLayout w:type="fixed"/>
        <w:tblLook w:val="04A0" w:firstRow="1" w:lastRow="0" w:firstColumn="1" w:lastColumn="0" w:noHBand="0" w:noVBand="1"/>
      </w:tblPr>
      <w:tblGrid>
        <w:gridCol w:w="794"/>
        <w:gridCol w:w="1545"/>
        <w:gridCol w:w="10885"/>
        <w:gridCol w:w="794"/>
        <w:gridCol w:w="794"/>
      </w:tblGrid>
      <w:tr w:rsidR="00727D16" w14:paraId="09104CC9" w14:textId="77777777" w:rsidTr="00A133F6">
        <w:trPr>
          <w:trHeight w:val="397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3751A8" w14:textId="77777777" w:rsidR="00727D16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bookmarkStart w:id="0" w:name="OLE_LINK8"/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序号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444019" w14:textId="77777777" w:rsidR="00727D16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品名</w:t>
            </w:r>
          </w:p>
        </w:tc>
        <w:tc>
          <w:tcPr>
            <w:tcW w:w="10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5BBD0C" w14:textId="77777777" w:rsidR="00727D16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bookmarkStart w:id="1" w:name="OLE_LINK4"/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产品参数/技术指标/内容描述</w:t>
            </w:r>
            <w:bookmarkEnd w:id="1"/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705784" w14:textId="77777777" w:rsidR="00727D16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数量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DA3AD9" w14:textId="77777777" w:rsidR="00727D16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单位</w:t>
            </w:r>
          </w:p>
        </w:tc>
      </w:tr>
      <w:bookmarkEnd w:id="0"/>
      <w:tr w:rsidR="00727D16" w14:paraId="5853CC7E" w14:textId="77777777" w:rsidTr="00A133F6">
        <w:trPr>
          <w:trHeight w:val="850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5E661B" w14:textId="77777777" w:rsidR="00727D16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7FF54A" w14:textId="77777777" w:rsidR="00727D16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特大跨度测厚仪</w:t>
            </w:r>
          </w:p>
        </w:tc>
        <w:tc>
          <w:tcPr>
            <w:tcW w:w="10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F1DA1F" w14:textId="77777777" w:rsidR="00727D16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特大跨度测厚仪，喉深跨度≥50cm，量程0-25mm，平头测头。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49A09D" w14:textId="77777777" w:rsidR="00727D16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A3A092" w14:textId="77777777" w:rsidR="00727D16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台</w:t>
            </w:r>
          </w:p>
        </w:tc>
      </w:tr>
      <w:tr w:rsidR="00727D16" w14:paraId="212F1A91" w14:textId="77777777" w:rsidTr="00A133F6">
        <w:trPr>
          <w:trHeight w:val="850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D8D43E" w14:textId="77777777" w:rsidR="00727D16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531988" w14:textId="77777777" w:rsidR="00727D16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台式水分测定仪</w:t>
            </w:r>
          </w:p>
        </w:tc>
        <w:tc>
          <w:tcPr>
            <w:tcW w:w="10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072311" w14:textId="77777777" w:rsidR="00727D16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称量精度±0.005g，水分可读性±0.05%。卤素灯加热，温控最高不低于180℃，控温精度1℃。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D9008A" w14:textId="77777777" w:rsidR="00727D16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F6A545" w14:textId="77777777" w:rsidR="00727D16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台</w:t>
            </w:r>
          </w:p>
        </w:tc>
      </w:tr>
      <w:tr w:rsidR="00727D16" w14:paraId="149048C5" w14:textId="77777777" w:rsidTr="00A133F6">
        <w:trPr>
          <w:trHeight w:val="850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1ADFA1" w14:textId="77777777" w:rsidR="00727D16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01EABF" w14:textId="77777777" w:rsidR="00727D16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水浴锅</w:t>
            </w:r>
          </w:p>
        </w:tc>
        <w:tc>
          <w:tcPr>
            <w:tcW w:w="10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977142" w14:textId="77777777" w:rsidR="00727D16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液晶数显水浴锅，≥2孔，控温精度±0.5°C、温度显示精度0.1℃，控温范围室温~99℃。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E0E2F2" w14:textId="77777777" w:rsidR="00727D16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6F1BF4" w14:textId="77777777" w:rsidR="00727D16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台</w:t>
            </w:r>
          </w:p>
        </w:tc>
      </w:tr>
      <w:tr w:rsidR="00727D16" w14:paraId="54D614B3" w14:textId="77777777" w:rsidTr="00A133F6">
        <w:trPr>
          <w:trHeight w:val="850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445B0B" w14:textId="77777777" w:rsidR="00727D16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65BF04" w14:textId="77777777" w:rsidR="00727D16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洗衣机</w:t>
            </w:r>
          </w:p>
        </w:tc>
        <w:tc>
          <w:tcPr>
            <w:tcW w:w="10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5DC669" w14:textId="77777777" w:rsidR="00727D16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波轮式清洗，容量≥8kg，具备洗涤、漂洗、脱水功能，支持快洗。</w:t>
            </w:r>
          </w:p>
          <w:p w14:paraId="31916856" w14:textId="77777777" w:rsidR="00727D16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主机宽度≤50cm，深度≤55cm。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5C7BF1" w14:textId="77777777" w:rsidR="00727D16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0B9815" w14:textId="77777777" w:rsidR="00727D16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台</w:t>
            </w:r>
          </w:p>
        </w:tc>
      </w:tr>
      <w:tr w:rsidR="00727D16" w14:paraId="5D8BAB72" w14:textId="77777777" w:rsidTr="00A133F6">
        <w:trPr>
          <w:trHeight w:val="850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E50446" w14:textId="77777777" w:rsidR="00727D16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5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E1C4D2" w14:textId="77777777" w:rsidR="00727D16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修复材料储存冰箱</w:t>
            </w:r>
          </w:p>
        </w:tc>
        <w:tc>
          <w:tcPr>
            <w:tcW w:w="10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48B2DC" w14:textId="77777777" w:rsidR="00727D16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支持冷藏和冷冻功能，宽度≤55cm，深度≤60cm，冷藏温度覆盖2℃~6℃。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028473" w14:textId="77777777" w:rsidR="00727D16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A02A83" w14:textId="77777777" w:rsidR="00727D16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台</w:t>
            </w:r>
          </w:p>
        </w:tc>
      </w:tr>
      <w:tr w:rsidR="00727D16" w14:paraId="69FD7149" w14:textId="77777777" w:rsidTr="00A133F6">
        <w:trPr>
          <w:trHeight w:val="922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3D15AC" w14:textId="77777777" w:rsidR="00727D16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6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75387C" w14:textId="77777777" w:rsidR="00727D16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文物修复材料库房专业除湿设备</w:t>
            </w:r>
          </w:p>
        </w:tc>
        <w:tc>
          <w:tcPr>
            <w:tcW w:w="10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04AE17" w14:textId="77777777" w:rsidR="00727D16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除湿设备一套三台，包括除湿加湿净化消毒一体机1台、除湿机2台以及必要的配套设备。</w:t>
            </w:r>
          </w:p>
          <w:p w14:paraId="36974EF2" w14:textId="77777777" w:rsidR="00727D16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除湿加湿净化消毒一体机采用高效湿膜加湿技术，对水质无特殊要求。采用冷冻技术进行除湿，能效比高，性能稳定。采用封闭式涡旋压缩机。具有自动除霜功能，适应低温环境工作。湿度自由设定、实时显示实际环境温度、湿度。具有风机运行模式设定功能。液晶显示面板，使设备操作及运行状况直观简洁。标配光报警传感器，自动报警控制。标配负离子净化及前置滤网。自动缺水保护功能，水泵的运行受水箱水位传感器控制。设置485远程通讯接口，可以远程联网监控。加湿量≥5kg/h，除湿量≥120L/24h，风量≥2000m³/h。</w:t>
            </w:r>
          </w:p>
          <w:p w14:paraId="65BC624B" w14:textId="77777777" w:rsidR="00727D16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除湿机1日除湿量≥100L，噪音≤45dB，除湿原理：压缩机式，操控方式：APP操控，排水方式：水箱排水，净化方式：PET滤网。</w:t>
            </w:r>
          </w:p>
          <w:p w14:paraId="0713C2EC" w14:textId="77777777" w:rsidR="00727D16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除湿机2额定除湿量：≥50L/d，轻音除湿：噪音≤45dB，除湿原理：压缩机式，操控方式：APP操控，排水方式：水箱排水。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298BE3" w14:textId="77777777" w:rsidR="00727D16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E84721" w14:textId="77777777" w:rsidR="00727D16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套</w:t>
            </w:r>
          </w:p>
        </w:tc>
      </w:tr>
    </w:tbl>
    <w:p w14:paraId="3AEFF57B" w14:textId="77777777" w:rsidR="00727D16" w:rsidRDefault="00000000">
      <w:pPr>
        <w:spacing w:line="276" w:lineRule="auto"/>
        <w:rPr>
          <w:rFonts w:ascii="方正仿宋_GBK" w:eastAsia="方正仿宋_GBK" w:hAnsi="方正仿宋_GB2312" w:cs="方正仿宋_GB2312" w:hint="eastAsia"/>
          <w:sz w:val="28"/>
          <w:szCs w:val="28"/>
        </w:rPr>
      </w:pPr>
      <w:bookmarkStart w:id="2" w:name="_Hlk191287343"/>
      <w:r>
        <w:rPr>
          <w:rFonts w:ascii="方正仿宋_GBK" w:eastAsia="方正仿宋_GBK" w:hAnsi="方正仿宋_GB2312" w:cs="方正仿宋_GB2312" w:hint="eastAsia"/>
          <w:sz w:val="28"/>
          <w:szCs w:val="28"/>
          <w:lang w:bidi="ar"/>
        </w:rPr>
        <w:t>*以上物资总价应包括但不限于包装、运输、装卸、安装、调试、保险、税金等所产生的一切费用。</w:t>
      </w:r>
    </w:p>
    <w:p w14:paraId="22A94D92" w14:textId="77777777" w:rsidR="00727D16" w:rsidRDefault="00000000">
      <w:pPr>
        <w:spacing w:line="276" w:lineRule="auto"/>
        <w:rPr>
          <w:rFonts w:ascii="方正仿宋_GBK" w:eastAsia="方正仿宋_GBK" w:hAnsi="方正仿宋_GB2312" w:cs="方正仿宋_GB2312" w:hint="eastAsia"/>
          <w:sz w:val="28"/>
          <w:szCs w:val="28"/>
        </w:rPr>
      </w:pPr>
      <w:r>
        <w:rPr>
          <w:rFonts w:ascii="方正仿宋_GBK" w:eastAsia="方正仿宋_GBK" w:hAnsi="方正仿宋_GB2312" w:cs="方正仿宋_GB2312" w:hint="eastAsia"/>
          <w:sz w:val="28"/>
          <w:szCs w:val="28"/>
          <w:lang w:bidi="ar"/>
        </w:rPr>
        <w:t>*以上设备的设计、外观、安装、调试应符合我馆文物保护修复工作要求。</w:t>
      </w:r>
      <w:bookmarkEnd w:id="2"/>
    </w:p>
    <w:p w14:paraId="5411A45E" w14:textId="77777777" w:rsidR="00727D16" w:rsidRDefault="00727D16"/>
    <w:sectPr w:rsidR="00727D16">
      <w:pgSz w:w="16838" w:h="11906" w:orient="landscape"/>
      <w:pgMar w:top="720" w:right="720" w:bottom="720" w:left="72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2312">
    <w:altName w:val="微软雅黑"/>
    <w:charset w:val="86"/>
    <w:family w:val="auto"/>
    <w:pitch w:val="default"/>
    <w:sig w:usb0="A00002BF" w:usb1="184F6CFA" w:usb2="00000012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41A3458C"/>
    <w:rsid w:val="00727D16"/>
    <w:rsid w:val="00A133F6"/>
    <w:rsid w:val="00E97D01"/>
    <w:rsid w:val="41A34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AB98B03"/>
  <w15:docId w15:val="{4C7C0CCF-F066-4DBB-A740-86E872675A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125</Words>
  <Characters>713</Characters>
  <Application>Microsoft Office Word</Application>
  <DocSecurity>0</DocSecurity>
  <Lines>5</Lines>
  <Paragraphs>1</Paragraphs>
  <ScaleCrop>false</ScaleCrop>
  <Company/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ruosu wang</cp:lastModifiedBy>
  <cp:revision>2</cp:revision>
  <dcterms:created xsi:type="dcterms:W3CDTF">2026-03-30T03:14:00Z</dcterms:created>
  <dcterms:modified xsi:type="dcterms:W3CDTF">2026-03-30T03:16:00Z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80DBA6AAD1CD4C32B73BCBB5BEEA889A</vt:lpwstr>
  </property>
</Properties>
</file>